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МБУК «Централизованная библиотечная система г. Йошкар-Олы»</w:t>
      </w:r>
    </w:p>
    <w:p>
      <w:pPr>
        <w:spacing w:after="80"/>
        <w:jc w:val="center"/>
      </w:pPr>
      <w:r>
        <w:rPr>
          <w:rFonts w:ascii="Arial" w:cs="Arial" w:eastAsia="Arial" w:hAnsi="Arial"/>
          <w:sz w:val="24"/>
          <w:szCs w:val="24"/>
        </w:rPr>
        <w:t xml:space="preserve">[Название библиотеки-филиала]</w:t>
      </w:r>
    </w:p>
    <w:p>
      <w:pPr>
        <w:spacing w:before="900"/>
      </w:pPr>
    </w:p>
    <w:p>
      <w:pPr>
        <w:spacing w:after="8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Профессиональный конкурс «Как наше слово отзовётся»</w:t>
      </w:r>
    </w:p>
    <w:p>
      <w:pPr>
        <w:spacing w:after="80"/>
        <w:jc w:val="center"/>
      </w:pPr>
      <w:r>
        <w:rPr>
          <w:rFonts w:ascii="Arial" w:cs="Arial" w:eastAsia="Arial" w:hAnsi="Arial"/>
          <w:sz w:val="22"/>
          <w:szCs w:val="22"/>
        </w:rPr>
        <w:t xml:space="preserve">Номинация «Мероприятие по популяризации других языков народов России»</w:t>
      </w:r>
    </w:p>
    <w:p>
      <w:pPr>
        <w:spacing w:before="700"/>
      </w:pPr>
    </w:p>
    <w:p>
      <w:pPr>
        <w:spacing w:after="80"/>
        <w:jc w:val="center"/>
      </w:pPr>
      <w:r>
        <w:rPr>
          <w:rFonts w:ascii="Arial" w:cs="Arial" w:eastAsia="Arial" w:hAnsi="Arial"/>
          <w:b/>
          <w:bCs/>
          <w:color w:val="1E2A4A"/>
          <w:sz w:val="52"/>
          <w:szCs w:val="52"/>
        </w:rPr>
        <w:t xml:space="preserve">СЕКРЕТЫ ВОЛШЕБНЫХ СЛОВ</w:t>
      </w:r>
    </w:p>
    <w:p>
      <w:pPr>
        <w:spacing w:after="80"/>
        <w:jc w:val="center"/>
      </w:pPr>
      <w:r>
        <w:rPr>
          <w:rFonts w:ascii="Arial" w:cs="Arial" w:eastAsia="Arial" w:hAnsi="Arial"/>
          <w:sz w:val="28"/>
          <w:szCs w:val="28"/>
        </w:rPr>
        <w:t xml:space="preserve">Языковая познавательно-игровая программа ко Дню языков народов России для детей 7–11 лет</w:t>
      </w:r>
    </w:p>
    <w:p>
      <w:pPr>
        <w:spacing w:before="200"/>
      </w:pPr>
    </w:p>
    <w:p>
      <w:pPr>
        <w:spacing w:after="80"/>
        <w:jc w:val="center"/>
      </w:pPr>
      <w:r>
        <w:rPr>
          <w:rFonts w:ascii="Arial" w:cs="Arial" w:eastAsia="Arial" w:hAnsi="Arial"/>
          <w:b/>
          <w:bCs/>
          <w:color w:val="B4232B"/>
          <w:sz w:val="24"/>
          <w:szCs w:val="24"/>
        </w:rPr>
        <w:t xml:space="preserve">МЕТОДИЧЕСКАЯ РАЗРАБОТКА</w:t>
      </w:r>
    </w:p>
    <w:p>
      <w:pPr>
        <w:spacing w:after="300" w:before="300"/>
        <w:jc w:val="center"/>
      </w:pPr>
      <w:r>
        <w:drawing>
          <wp:inline distT="0" distB="0" distL="0" distR="0">
            <wp:extent cx="1428750" cy="1428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  <w:r>
        <w:drawing>
          <wp:inline distT="0" distB="0" distL="0" distR="0">
            <wp:extent cx="1619250" cy="1619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00"/>
        <w:jc w:val="righ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Автор:</w:t>
      </w:r>
    </w:p>
    <w:p>
      <w:pPr>
        <w:jc w:val="right"/>
      </w:pPr>
      <w:r>
        <w:rPr>
          <w:rFonts w:ascii="Arial" w:cs="Arial" w:eastAsia="Arial" w:hAnsi="Arial"/>
          <w:sz w:val="22"/>
          <w:szCs w:val="22"/>
        </w:rPr>
        <w:t xml:space="preserve">[ФИО автора или авторского коллектива, должность]</w:t>
      </w:r>
    </w:p>
    <w:p>
      <w:pPr>
        <w:spacing w:before="9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Йошкар-Ола, 2026</w:t>
      </w:r>
    </w:p>
    <w:p>
      <w:pPr>
        <w:pageBreakBefore/>
        <w:spacing w:before="1800"/>
        <w:ind w:left="4500"/>
      </w:pPr>
      <w:r>
        <w:rPr>
          <w:i/>
          <w:iCs/>
          <w:sz w:val="26"/>
          <w:szCs w:val="26"/>
        </w:rPr>
        <w:t xml:space="preserve">Нам не дано предугадать,</w:t>
      </w:r>
      <w:r>
        <w:rPr>
          <w:i/>
          <w:iCs/>
          <w:sz w:val="26"/>
          <w:szCs w:val="26"/>
        </w:rPr>
        <w:br/>
        <w:t xml:space="preserve">Как слово наше отзовётся, —</w:t>
      </w:r>
      <w:r>
        <w:rPr>
          <w:i/>
          <w:iCs/>
          <w:sz w:val="26"/>
          <w:szCs w:val="26"/>
        </w:rPr>
        <w:br/>
        <w:t xml:space="preserve">И нам сочувствие даётся,</w:t>
      </w:r>
      <w:r>
        <w:rPr>
          <w:i/>
          <w:iCs/>
          <w:sz w:val="26"/>
          <w:szCs w:val="26"/>
        </w:rPr>
        <w:br/>
        <w:t xml:space="preserve">Как нам даётся благодать…</w:t>
      </w:r>
    </w:p>
    <w:p>
      <w:pPr>
        <w:spacing w:after="600"/>
        <w:ind w:left="4500"/>
      </w:pPr>
      <w:r>
        <w:rPr>
          <w:b/>
          <w:bCs/>
          <w:sz w:val="22"/>
          <w:szCs w:val="22"/>
        </w:rPr>
        <w:t xml:space="preserve">Ф. И. Тютчев</w:t>
      </w:r>
    </w:p>
    <w:p>
      <w:pPr>
        <w:pStyle w:val="Heading2"/>
      </w:pPr>
      <w:r>
        <w:t xml:space="preserve">Содержание</w:t>
      </w:r>
    </w:p>
    <w:p>
      <w:pPr>
        <w:spacing w:after="60"/>
        <w:ind w:left="0"/>
      </w:pPr>
      <w:r>
        <w:rPr>
          <w:sz w:val="24"/>
          <w:szCs w:val="24"/>
        </w:rPr>
        <w:t xml:space="preserve">Паспорт мероприятия</w:t>
      </w:r>
    </w:p>
    <w:p>
      <w:pPr>
        <w:spacing w:after="60"/>
        <w:ind w:left="0"/>
      </w:pPr>
      <w:r>
        <w:rPr>
          <w:sz w:val="24"/>
          <w:szCs w:val="24"/>
        </w:rPr>
        <w:t xml:space="preserve">Пояснительная записка</w:t>
      </w:r>
    </w:p>
    <w:p>
      <w:pPr>
        <w:spacing w:after="60"/>
        <w:ind w:left="0"/>
      </w:pPr>
      <w:r>
        <w:rPr>
          <w:sz w:val="24"/>
          <w:szCs w:val="24"/>
        </w:rPr>
        <w:t xml:space="preserve">Подготовка к мероприятию</w:t>
      </w:r>
    </w:p>
    <w:p>
      <w:pPr>
        <w:spacing w:after="60"/>
        <w:ind w:left="0"/>
      </w:pPr>
      <w:r>
        <w:rPr>
          <w:sz w:val="24"/>
          <w:szCs w:val="24"/>
        </w:rPr>
        <w:t xml:space="preserve">Ход мероприятия</w:t>
      </w:r>
    </w:p>
    <w:p>
      <w:pPr>
        <w:spacing w:after="60"/>
        <w:ind w:left="0"/>
      </w:pPr>
      <w:r>
        <w:rPr>
          <w:sz w:val="24"/>
          <w:szCs w:val="24"/>
        </w:rPr>
        <w:t xml:space="preserve">Методические рекомендации</w:t>
      </w:r>
    </w:p>
    <w:p>
      <w:pPr>
        <w:spacing w:after="60"/>
        <w:ind w:left="0"/>
      </w:pPr>
      <w:r>
        <w:rPr>
          <w:sz w:val="24"/>
          <w:szCs w:val="24"/>
        </w:rPr>
        <w:t xml:space="preserve">Как прошло мероприятие</w:t>
      </w:r>
    </w:p>
    <w:p>
      <w:pPr>
        <w:spacing w:after="60"/>
        <w:ind w:left="0"/>
      </w:pPr>
      <w:r>
        <w:rPr>
          <w:sz w:val="24"/>
          <w:szCs w:val="24"/>
        </w:rPr>
        <w:t xml:space="preserve">Заключение</w:t>
      </w:r>
    </w:p>
    <w:p>
      <w:pPr>
        <w:spacing w:after="60"/>
        <w:ind w:left="0"/>
      </w:pPr>
      <w:r>
        <w:rPr>
          <w:sz w:val="24"/>
          <w:szCs w:val="24"/>
        </w:rPr>
        <w:t xml:space="preserve">Список использованной литературы и ресурсов</w:t>
      </w:r>
    </w:p>
    <w:p>
      <w:pPr>
        <w:spacing w:after="60"/>
        <w:ind w:left="360"/>
      </w:pPr>
      <w:r>
        <w:rPr>
          <w:sz w:val="24"/>
          <w:szCs w:val="24"/>
        </w:rPr>
        <w:t xml:space="preserve">Приложение 1. Словарик волшебных слов</w:t>
      </w:r>
    </w:p>
    <w:p>
      <w:pPr>
        <w:spacing w:after="60"/>
        <w:ind w:left="360"/>
      </w:pPr>
      <w:r>
        <w:rPr>
          <w:sz w:val="24"/>
          <w:szCs w:val="24"/>
        </w:rPr>
        <w:t xml:space="preserve">Приложение 2. Секреты слов: справка для ведущего</w:t>
      </w:r>
    </w:p>
    <w:p>
      <w:pPr>
        <w:spacing w:after="60"/>
        <w:ind w:left="360"/>
      </w:pPr>
      <w:r>
        <w:rPr>
          <w:sz w:val="24"/>
          <w:szCs w:val="24"/>
        </w:rPr>
        <w:t xml:space="preserve">Приложение 3. Книжная выставка «Волшебные слова живут в книгах»</w:t>
      </w:r>
    </w:p>
    <w:p>
      <w:pPr>
        <w:spacing w:after="60"/>
        <w:ind w:left="360"/>
      </w:pPr>
      <w:r>
        <w:rPr>
          <w:sz w:val="24"/>
          <w:szCs w:val="24"/>
        </w:rPr>
        <w:t xml:space="preserve">Приложение 4. Комплект материалов</w:t>
      </w:r>
    </w:p>
    <w:p>
      <w:pPr>
        <w:pStyle w:val="Heading1"/>
        <w:keepNext/>
        <w:pageBreakBefore/>
      </w:pPr>
      <w:r>
        <w:t xml:space="preserve">Паспорт мероприятия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7"/>
        <w:gridCol w:w="6548"/>
      </w:tblGrid>
      <w:tr>
        <w:trPr>
          <w:cantSplit/>
        </w:trPr>
        <w:tc>
          <w:tcPr>
            <w:tcW w:type="dxa" w:w="280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Название</w:t>
            </w:r>
          </w:p>
        </w:tc>
        <w:tc>
          <w:tcPr>
            <w:tcW w:type="dxa" w:w="6548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«Секреты волшебных слов»</w:t>
            </w:r>
          </w:p>
        </w:tc>
      </w:tr>
      <w:tr>
        <w:trPr>
          <w:cantSplit/>
        </w:trPr>
        <w:tc>
          <w:tcPr>
            <w:tcW w:type="dxa" w:w="280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Форма</w:t>
            </w:r>
          </w:p>
        </w:tc>
        <w:tc>
          <w:tcPr>
            <w:tcW w:type="dxa" w:w="6548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языковая игра с элементами квеста: участники открывают семь секретов волшебных слов</w:t>
            </w:r>
          </w:p>
        </w:tc>
      </w:tr>
      <w:tr>
        <w:trPr>
          <w:cantSplit/>
        </w:trPr>
        <w:tc>
          <w:tcPr>
            <w:tcW w:type="dxa" w:w="280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Номинация конкурса</w:t>
            </w:r>
          </w:p>
        </w:tc>
        <w:tc>
          <w:tcPr>
            <w:tcW w:type="dxa" w:w="6548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Мероприятие по популяризации других языков народов России</w:t>
            </w:r>
          </w:p>
        </w:tc>
      </w:tr>
      <w:tr>
        <w:trPr>
          <w:cantSplit/>
        </w:trPr>
        <w:tc>
          <w:tcPr>
            <w:tcW w:type="dxa" w:w="280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Аудитория</w:t>
            </w:r>
          </w:p>
        </w:tc>
        <w:tc>
          <w:tcPr>
            <w:tcW w:type="dxa" w:w="6548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7–11 лет (1–4 классы); 10–25 человек</w:t>
            </w:r>
          </w:p>
        </w:tc>
      </w:tr>
      <w:tr>
        <w:trPr>
          <w:cantSplit/>
        </w:trPr>
        <w:tc>
          <w:tcPr>
            <w:tcW w:type="dxa" w:w="280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Продолжительность</w:t>
            </w:r>
          </w:p>
        </w:tc>
        <w:tc>
          <w:tcPr>
            <w:tcW w:type="dxa" w:w="6548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35–40 минут (короткий вариант — 25–30 минут)</w:t>
            </w:r>
          </w:p>
        </w:tc>
      </w:tr>
      <w:tr>
        <w:trPr>
          <w:cantSplit/>
        </w:trPr>
        <w:tc>
          <w:tcPr>
            <w:tcW w:type="dxa" w:w="280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Место проведения</w:t>
            </w:r>
          </w:p>
        </w:tc>
        <w:tc>
          <w:tcPr>
            <w:tcW w:type="dxa" w:w="6548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читальный зал библиотеки или класс</w:t>
            </w:r>
          </w:p>
        </w:tc>
      </w:tr>
      <w:tr>
        <w:trPr>
          <w:cantSplit/>
        </w:trPr>
        <w:tc>
          <w:tcPr>
            <w:tcW w:type="dxa" w:w="280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Языки</w:t>
            </w:r>
          </w:p>
        </w:tc>
        <w:tc>
          <w:tcPr>
            <w:tcW w:type="dxa" w:w="6548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русский, марийский (луговой), татарский, чувашский; бонус — горномарийский и аварский</w:t>
            </w:r>
          </w:p>
        </w:tc>
      </w:tr>
      <w:tr>
        <w:trPr>
          <w:cantSplit/>
        </w:trPr>
        <w:tc>
          <w:tcPr>
            <w:tcW w:type="dxa" w:w="280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Литературная основа</w:t>
            </w:r>
          </w:p>
        </w:tc>
        <w:tc>
          <w:tcPr>
            <w:tcW w:type="dxa" w:w="6548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рассказ В. А. Осеевой «Волшебное слово» [21]; «Мой Дагестан» Р. Гамзатова [11]; народные сказки марийцев, татар, чувашей (приложение 3)</w:t>
            </w:r>
          </w:p>
        </w:tc>
      </w:tr>
      <w:tr>
        <w:trPr>
          <w:cantSplit/>
        </w:trPr>
        <w:tc>
          <w:tcPr>
            <w:tcW w:type="dxa" w:w="280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Автор</w:t>
            </w:r>
          </w:p>
        </w:tc>
        <w:tc>
          <w:tcPr>
            <w:tcW w:type="dxa" w:w="6548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[ФИО автора или авторского коллектива, должность]</w:t>
            </w:r>
          </w:p>
        </w:tc>
      </w:tr>
      <w:tr>
        <w:trPr>
          <w:cantSplit/>
        </w:trPr>
        <w:tc>
          <w:tcPr>
            <w:tcW w:type="dxa" w:w="280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Учреждение</w:t>
            </w:r>
          </w:p>
        </w:tc>
        <w:tc>
          <w:tcPr>
            <w:tcW w:type="dxa" w:w="6548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МБУК «Централизованная библиотечная система г. Йошкар-Олы», [Название библиотеки-филиала]</w:t>
            </w:r>
          </w:p>
        </w:tc>
      </w:tr>
      <w:tr>
        <w:trPr>
          <w:cantSplit/>
        </w:trPr>
        <w:tc>
          <w:tcPr>
            <w:tcW w:type="dxa" w:w="280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Дата проведения</w:t>
            </w:r>
          </w:p>
        </w:tc>
        <w:tc>
          <w:tcPr>
            <w:tcW w:type="dxa" w:w="6548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[дата проведения]</w:t>
            </w:r>
          </w:p>
        </w:tc>
      </w:tr>
      <w:tr>
        <w:trPr>
          <w:cantSplit/>
        </w:trPr>
        <w:tc>
          <w:tcPr>
            <w:tcW w:type="dxa" w:w="280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Электронный ресурс</w:t>
            </w:r>
          </w:p>
        </w:tc>
        <w:tc>
          <w:tcPr>
            <w:tcW w:type="dxa" w:w="6548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сайт проекта (адрес — в заявке)</w:t>
            </w:r>
          </w:p>
        </w:tc>
      </w:tr>
    </w:tbl>
    <w:p>
      <w:pPr>
        <w:spacing w:after="120"/>
      </w:pPr>
    </w:p>
    <w:p>
      <w:pPr>
        <w:pStyle w:val="Heading1"/>
        <w:keepNext/>
        <w:pageBreakBefore/>
      </w:pPr>
      <w:r>
        <w:t xml:space="preserve">Пояснительная записка</w:t>
      </w:r>
    </w:p>
    <w:p>
      <w:pPr>
        <w:pStyle w:val="Heading2"/>
        <w:keepNext/>
      </w:pPr>
      <w:r>
        <w:t xml:space="preserve">Актуальность</w:t>
      </w:r>
    </w:p>
    <w:p>
      <w:pPr>
        <w:spacing w:after="100" w:line="276"/>
        <w:jc w:val="both"/>
      </w:pPr>
      <w:r>
        <w:t xml:space="preserve">Россия — одна из самых многоязычных стран мира. По итогам Всероссийской переписи населения 2020 года в ней проживают представители свыше 190 народов и используются более 300 языков, из которых около 150 относятся к языкам народов Российской Федерации [4]; по данным Института языкознания РАН, живых языков России — 155 [37]. Сохранение и развитие языков народов России закреплено в Основах государственной языковой политики Российской Федерации, утверждённых Указом Президента Российской Федерации от 11 июля 2025 г. № 474 [2].</w:t>
      </w:r>
    </w:p>
    <w:p>
      <w:pPr>
        <w:spacing w:after="100" w:line="276"/>
        <w:jc w:val="both"/>
      </w:pPr>
      <w:r>
        <w:t xml:space="preserve">Указом Президента Российской Федерации от 4 ноября 2025 г. № 798 установлен День языков народов Российской Федерации, который отмечается 8 сентября [3]. Дата выбрана в честь дня рождения поэта Расула Гамзатова, писавшего на аварском языке [36]; впервые праздник отмечался в 2026 году. Указом Президента Российской Федерации от 25 декабря 2025 г. № 962 2026 год объявлен Годом единства народов России [5].</w:t>
      </w:r>
    </w:p>
    <w:p>
      <w:pPr>
        <w:spacing w:after="100" w:line="276"/>
        <w:jc w:val="both"/>
      </w:pPr>
      <w:r>
        <w:t xml:space="preserve">Для Марий Эл эта тема особенно близка. Государственными языками республики являются марийский (горный, луговой) и русский языки [6, 7]. По итогам переписи 2020 года в Марий Эл живут представители более 100 национальностей, наиболее многочисленные из них — русские (52,5 %), марийцы (40,1 %), татары (4,8 %) и чуваши (0,6 %) [35]. Многие дети слышат марийскую, татарскую или чувашскую речь дома, у бабушек и дедушек, но не знают даже самых простых слов на языке своей семьи или своих соседей.</w:t>
      </w:r>
    </w:p>
    <w:p>
      <w:pPr>
        <w:spacing w:after="100" w:line="276"/>
        <w:jc w:val="both"/>
      </w:pPr>
      <w:r>
        <w:t xml:space="preserve">Младший школьный возраст — лучшее время, чтобы показать: язык соседа — это не «чужое», а интересное и дружелюбное. Для первого знакомства лучше всего подходят «волшебные» слова — приветствие, благодарность, просьба и прощание. Они понятны каждому ребёнку, их легко запомнить, и они сразу пригодятся в жизни.</w:t>
      </w:r>
    </w:p>
    <w:p>
      <w:pPr>
        <w:spacing w:after="100" w:line="276"/>
        <w:jc w:val="both"/>
      </w:pPr>
      <w:r>
        <w:t xml:space="preserve">Мероприятие отвечает задачам конкурса «Как наше слово отзовётся»: оно знакомит детей с русским языком и другими языками народов России, приводит их к чтению народных сказок и книг писателей народов России, а все материалы подготовлены так, чтобы любая библиотека могла провести игру у себя.</w:t>
      </w:r>
    </w:p>
    <w:p>
      <w:pPr>
        <w:pStyle w:val="Heading2"/>
        <w:keepNext/>
      </w:pPr>
      <w:r>
        <w:t xml:space="preserve">Новизна и особенности</w:t>
      </w:r>
    </w:p>
    <w:p>
      <w:pPr>
        <w:spacing w:after="100" w:line="276"/>
        <w:jc w:val="both"/>
      </w:pPr>
      <w:r>
        <w:t xml:space="preserve">За основу взята языковая игра «Секреты волшебных слов», разработанная в библиотеке. При подготовке конкурсной работы она была доработана: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Сюжет «Семь секретов волшебных слов»: каждая игра открывает новый секрет, интерес держится до конца.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Литературная опора — рассказ Валентины Осеевой «Волшебное слово», с которого начинается и которым заканчивается игра.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«Секреты слов»: что значат приветствия, какие слова в языках родственники, какие слова языки дарят друг другу, что означает название Йошкар-Ола.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«Клубок добрых слов» вместо мяча: в конце игры нить буквально связывает всех участников.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«Веер языков»: отвечают все дети одновременно, а не только самые активные.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Цвет у каждого языка: ребёнку легче запомнить, какое слово к какому языку относится.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Книжная выставка и задание для семьи: игра продолжается дома и снова приводит детей в библиотеку.</w:t>
      </w:r>
    </w:p>
    <w:p>
      <w:pPr>
        <w:pStyle w:val="Heading2"/>
        <w:keepNext/>
      </w:pPr>
      <w:r>
        <w:t xml:space="preserve">Цель</w:t>
      </w:r>
    </w:p>
    <w:p>
      <w:pPr>
        <w:spacing w:after="100" w:line="276"/>
        <w:jc w:val="both"/>
      </w:pPr>
      <w:r>
        <w:t xml:space="preserve">Познакомить детей с языковым многообразием России на примере языков народов Марий Эл и показать, что вежливые слова на разных языках звучат по-разному, но означают одно и то же: уважение, дружбу и доброе отношение друг к другу.</w:t>
      </w:r>
    </w:p>
    <w:p>
      <w:pPr>
        <w:pStyle w:val="Heading2"/>
        <w:keepNext/>
      </w:pPr>
      <w:r>
        <w:t xml:space="preserve">Задачи</w:t>
      </w:r>
    </w:p>
    <w:p>
      <w:pPr>
        <w:spacing w:after="100" w:line="276"/>
        <w:jc w:val="both"/>
      </w:pPr>
      <w:r>
        <w:rPr>
          <w:b/>
          <w:bCs/>
        </w:rPr>
        <w:t xml:space="preserve">Обучающие: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рассказать о Дне языков народов России и о том, почему он связан с именем Расула Гамзатова;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научить здороваться, благодарить, вежливо просить и прощаться на марийском, татарском и чувашском языках;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дать первое представление о происхождении слов, о родстве языков и о словах, которые языки «дарят» друг другу.</w:t>
      </w:r>
    </w:p>
    <w:p>
      <w:pPr>
        <w:spacing w:after="100" w:line="276"/>
        <w:jc w:val="both"/>
      </w:pPr>
      <w:r>
        <w:rPr>
          <w:b/>
          <w:bCs/>
        </w:rPr>
        <w:t xml:space="preserve">Развивающие: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развивать слуховое внимание, память и умение работать в команде;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пробудить интерес к языкам, книгам и культуре народов России.</w:t>
      </w:r>
    </w:p>
    <w:p>
      <w:pPr>
        <w:spacing w:after="100" w:line="276"/>
        <w:jc w:val="both"/>
      </w:pPr>
      <w:r>
        <w:rPr>
          <w:b/>
          <w:bCs/>
        </w:rPr>
        <w:t xml:space="preserve">Воспитательные: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воспитывать уважение к родному языку и к языкам других народов;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формировать культуру вежливого общения;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приглашать к чтению народных сказок и книг писателей народов России.</w:t>
      </w:r>
    </w:p>
    <w:p>
      <w:pPr>
        <w:pStyle w:val="Heading2"/>
        <w:keepNext/>
      </w:pPr>
      <w:r>
        <w:t xml:space="preserve">Целевая аудитория</w:t>
      </w:r>
    </w:p>
    <w:p>
      <w:pPr>
        <w:spacing w:after="100" w:line="276"/>
        <w:jc w:val="both"/>
      </w:pPr>
      <w:r>
        <w:t xml:space="preserve">Учащиеся 1–4 классов (7–11 лет). Оптимальная группа — 10–25 человек: класс, группа продлённого дня, отряд пришкольного лагеря. Игру можно провести и для семейной аудитории — дети вместе с родителями.</w:t>
      </w:r>
    </w:p>
    <w:p>
      <w:pPr>
        <w:pStyle w:val="Heading2"/>
        <w:keepNext/>
      </w:pPr>
      <w:r>
        <w:t xml:space="preserve">Формы и методы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b/>
          <w:bCs/>
        </w:rPr>
        <w:t xml:space="preserve">игровые:</w:t>
      </w:r>
      <w:r>
        <w:t xml:space="preserve"> хоровое повторение «эхом» (шёпотом, обычным голосом, громко), игра на слуховое внимание «Поймай спасибо», командная игра «Словарик дружбы», коммуникативная игра «Клубок добрых слов», мини-викторина;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b/>
          <w:bCs/>
        </w:rPr>
        <w:t xml:space="preserve">наглядные:</w:t>
      </w:r>
      <w:r>
        <w:t xml:space="preserve"> презентация с цветовым кодом языков, карточки языков и слов, «веер языков», «Узор дружбы», который «вышивается» по ходу игры;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b/>
          <w:bCs/>
        </w:rPr>
        <w:t xml:space="preserve">словесные:</w:t>
      </w:r>
      <w:r>
        <w:t xml:space="preserve"> беседа, рассказ ведущего, «секреты слов» — доступные детям сведения о происхождении слов;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b/>
          <w:bCs/>
        </w:rPr>
        <w:t xml:space="preserve">работа с книгой:</w:t>
      </w:r>
      <w:r>
        <w:t xml:space="preserve"> обращение к рассказу В. А. Осеевой «Волшебное слово», книжная выставка-спутник, рекомендательный список на закладке;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b/>
          <w:bCs/>
        </w:rPr>
        <w:t xml:space="preserve">интерактивные:</w:t>
      </w:r>
      <w:r>
        <w:t xml:space="preserve"> сайт с играми, на котором дети закрепляют слова дома вместе с родными.</w:t>
      </w:r>
    </w:p>
    <w:p>
      <w:pPr>
        <w:pStyle w:val="Heading2"/>
        <w:keepNext/>
      </w:pPr>
      <w:r>
        <w:t xml:space="preserve">Ожидаемые результаты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дети узнают о Дне языков народов России и о поэте Расуле Гамзатове;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запоминают 12–16 вежливых слов на марийском, татарском и чувашском языках и могут поздороваться, поблагодарить и попрощаться на каждом из них;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понимают, что все языки равноценны, а желание быть вежливым — общее для всех народов;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берут книги с выставки — народные сказки и произведения писателей народов России;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продолжают игру дома: выполняют задание из мини-книжки, играют на сайте вместе с родителями.</w:t>
      </w:r>
    </w:p>
    <w:p>
      <w:pPr>
        <w:pStyle w:val="Heading2"/>
        <w:keepNext/>
      </w:pPr>
      <w:r>
        <w:t xml:space="preserve">Межпредметные связи</w:t>
      </w:r>
    </w:p>
    <w:p>
      <w:pPr>
        <w:spacing w:after="100" w:line="276"/>
        <w:jc w:val="both"/>
      </w:pPr>
      <w:r>
        <w:t xml:space="preserve">Литературное чтение, окружающий мир (раздел «народы россии»), родной язык и литературное чтение на родном языке, внеурочная деятельность «разговоры о важном».</w:t>
      </w:r>
    </w:p>
    <w:p>
      <w:pPr>
        <w:pStyle w:val="Heading1"/>
        <w:keepNext/>
        <w:pageBreakBefore/>
      </w:pPr>
      <w:r>
        <w:t xml:space="preserve">Подготовка к мероприятию</w:t>
      </w:r>
    </w:p>
    <w:p>
      <w:pPr>
        <w:pStyle w:val="Heading2"/>
        <w:keepNext/>
      </w:pPr>
      <w:r>
        <w:t xml:space="preserve">Оборудование и материалы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компьютер, проектор и экран; презентация (PPTX или PDF) или «Режим ведущего» на сайте проекта;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«шкатулка секретов» — любая красивая коробка с семью конвертами (карточки-секреты из печатного набора);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четыре карточки языков формата А4: РУССКИЙ, МАРИЙСКИЙ, ТАТАРСКИЙ, ЧУВАШСКИЙ;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«веер языков» — четыре маленькие цветные карточки на каждого ребёнка или на команду;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карточки слов для игры «Словарик дружбы» — по комплекту на команду, в конвертах;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клубок яркой пряжи (лучше толстой);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жетоны-«крестики» четырёх цветов для награждения за правильные ответы;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книжная выставка «Волшебные слова живут в книгах»;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подарки участникам: мини-книжка «Мой словарик дружбы», закладка, диплом «Знаток волшебных слов».</w:t>
      </w:r>
    </w:p>
    <w:p>
      <w:pPr>
        <w:pStyle w:val="Heading2"/>
        <w:keepNext/>
      </w:pPr>
      <w:r>
        <w:t xml:space="preserve">За 1–2 недели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Договориться со школой о дате и классе, уточнить, есть ли среди детей носители марийского, татарского или чувашского языка: их можно заранее попросить помочь ведущему произносить слова.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Подобрать книги для выставки (список — в разделе «Книжная выставка»).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Распечатать и разрезать печатный набор; карточки слов разложить по конвертам, секреты — по пронумерованным конвертам.</w:t>
      </w:r>
    </w:p>
    <w:p>
      <w:pPr>
        <w:pStyle w:val="Heading2"/>
        <w:keepNext/>
      </w:pPr>
      <w:r>
        <w:t xml:space="preserve">За 1–2 дня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Послушать произношение слов (ссылки — в разделе «Полезные ресурсы») и проговорить их вслух несколько раз.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Прорепетировать сценарий с презентацией: текст ведущего записан в заметках к слайдам.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Подготовить клубок: размотать и снова смотать, чтобы нить не путалась.</w:t>
      </w:r>
    </w:p>
    <w:p>
      <w:pPr>
        <w:pStyle w:val="Heading2"/>
        <w:keepNext/>
      </w:pPr>
      <w:r>
        <w:t xml:space="preserve">В день мероприятия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Проверить проектор и звук, открыть презентацию.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Поставить стулья полукругом, оставить свободное место для круга.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Поставить шкатулку секретов на видное место рядом с выставкой.</w:t>
      </w:r>
    </w:p>
    <w:p>
      <w:pPr>
        <w:pStyle w:val="Heading2"/>
        <w:keepNext/>
      </w:pPr>
      <w:r>
        <w:t xml:space="preserve">Книжная выставка «Волшебные слова живут в книгах»</w:t>
      </w:r>
    </w:p>
    <w:p>
      <w:pPr>
        <w:spacing w:after="100" w:line="276"/>
        <w:jc w:val="both"/>
      </w:pPr>
      <w:r>
        <w:t xml:space="preserve">Выставка-спутник «Волшебные слова живут в книгах» оформляется рядом с местом проведения игры. Её задача — показать детям, что волшебные слова «живут» в сказках разных народов, и предложить книги, которые можно сразу взять домой. Разделы выставки повторяют цвета языков игры. Список книг — в приложении 3.</w:t>
      </w:r>
    </w:p>
    <w:p>
      <w:pPr>
        <w:pStyle w:val="Heading2"/>
        <w:keepNext/>
      </w:pPr>
      <w:r>
        <w:t xml:space="preserve">План по времени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5"/>
        <w:gridCol w:w="5894"/>
        <w:gridCol w:w="1684"/>
        <w:gridCol w:w="1122"/>
      </w:tblGrid>
      <w:tr>
        <w:trPr>
          <w:tblHeader/>
        </w:trPr>
        <w:tc>
          <w:tcPr>
            <w:tcW w:type="dxa" w:w="6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1E2A4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№</w:t>
            </w:r>
          </w:p>
        </w:tc>
        <w:tc>
          <w:tcPr>
            <w:tcW w:type="dxa" w:w="589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1E2A4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Блок</w:t>
            </w:r>
          </w:p>
        </w:tc>
        <w:tc>
          <w:tcPr>
            <w:tcW w:type="dxa" w:w="168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1E2A4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Секрет</w:t>
            </w:r>
          </w:p>
        </w:tc>
        <w:tc>
          <w:tcPr>
            <w:tcW w:type="dxa" w:w="1122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1E2A4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Мин.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type="dxa" w:w="589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Вступление «Волшебный клубочек»</w:t>
            </w:r>
          </w:p>
        </w:tc>
        <w:tc>
          <w:tcPr>
            <w:tcW w:type="dxa" w:w="168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№ 1</w:t>
            </w:r>
          </w:p>
        </w:tc>
        <w:tc>
          <w:tcPr>
            <w:tcW w:type="dxa" w:w="1122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type="dxa" w:w="589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Игра «Поздоровайся со мной»</w:t>
            </w:r>
          </w:p>
        </w:tc>
        <w:tc>
          <w:tcPr>
            <w:tcW w:type="dxa" w:w="168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№ 2</w:t>
            </w:r>
          </w:p>
        </w:tc>
        <w:tc>
          <w:tcPr>
            <w:tcW w:type="dxa" w:w="1122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type="dxa" w:w="589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«Волшебное спасибо» и игра «Поймай спасибо»</w:t>
            </w:r>
          </w:p>
        </w:tc>
        <w:tc>
          <w:tcPr>
            <w:tcW w:type="dxa" w:w="168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№ 3</w:t>
            </w:r>
          </w:p>
        </w:tc>
        <w:tc>
          <w:tcPr>
            <w:tcW w:type="dxa" w:w="1122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type="dxa" w:w="589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Игра «Вежливая просьба»</w:t>
            </w:r>
          </w:p>
        </w:tc>
        <w:tc>
          <w:tcPr>
            <w:tcW w:type="dxa" w:w="168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№ 4</w:t>
            </w:r>
          </w:p>
        </w:tc>
        <w:tc>
          <w:tcPr>
            <w:tcW w:type="dxa" w:w="1122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type="dxa" w:w="589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Игра «Угадай язык»</w:t>
            </w:r>
          </w:p>
        </w:tc>
        <w:tc>
          <w:tcPr>
            <w:tcW w:type="dxa" w:w="168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122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type="dxa" w:w="589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Игра «Словарик дружбы»</w:t>
            </w:r>
          </w:p>
        </w:tc>
        <w:tc>
          <w:tcPr>
            <w:tcW w:type="dxa" w:w="168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№ 5</w:t>
            </w:r>
          </w:p>
        </w:tc>
        <w:tc>
          <w:tcPr>
            <w:tcW w:type="dxa" w:w="1122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type="dxa" w:w="589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Игра «Клубок добрых слов»</w:t>
            </w:r>
          </w:p>
        </w:tc>
        <w:tc>
          <w:tcPr>
            <w:tcW w:type="dxa" w:w="168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№ 6</w:t>
            </w:r>
          </w:p>
        </w:tc>
        <w:tc>
          <w:tcPr>
            <w:tcW w:type="dxa" w:w="1122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type="dxa" w:w="589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Мини-викторина «Языки России»</w:t>
            </w:r>
          </w:p>
        </w:tc>
        <w:tc>
          <w:tcPr>
            <w:tcW w:type="dxa" w:w="168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122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type="dxa" w:w="589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«Волшебные слова живут в книгах»</w:t>
            </w:r>
          </w:p>
        </w:tc>
        <w:tc>
          <w:tcPr>
            <w:tcW w:type="dxa" w:w="168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№ 7</w:t>
            </w:r>
          </w:p>
        </w:tc>
        <w:tc>
          <w:tcPr>
            <w:tcW w:type="dxa" w:w="1122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type="dxa" w:w="589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Завершение «Одно добро — разные слова»</w:t>
            </w:r>
          </w:p>
        </w:tc>
        <w:tc>
          <w:tcPr>
            <w:tcW w:type="dxa" w:w="168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главный</w:t>
            </w:r>
          </w:p>
        </w:tc>
        <w:tc>
          <w:tcPr>
            <w:tcW w:type="dxa" w:w="1122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589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type="dxa" w:w="1684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122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39</w:t>
            </w:r>
          </w:p>
        </w:tc>
      </w:tr>
    </w:tbl>
    <w:p>
      <w:pPr>
        <w:spacing w:after="120"/>
      </w:pPr>
    </w:p>
    <w:p>
      <w:pPr>
        <w:pStyle w:val="Heading1"/>
        <w:keepNext/>
        <w:pageBreakBefore/>
      </w:pPr>
      <w:r>
        <w:t xml:space="preserve">Ход мероприятия</w:t>
      </w:r>
    </w:p>
    <w:p>
      <w:pPr>
        <w:spacing w:after="100" w:line="276"/>
        <w:jc w:val="both"/>
      </w:pPr>
      <w:r>
        <w:t xml:space="preserve">Реплики ведущего записаны полностью; номера слайдов соответствуют презентации «Секреты волшебных слов — презентация для мероприятия» (тот же текст — в заметках к слайдам). Ответы детей приведены курсивом как ожидаемые.</w:t>
      </w:r>
    </w:p>
    <w:p>
      <w:pPr>
        <w:pStyle w:val="Heading2"/>
        <w:keepNext/>
      </w:pPr>
      <w:r>
        <w:t xml:space="preserve">1. Вступление «Волшебный клубочек» (4 мин)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1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Здравствуйте, ребята! Сегодня у нас необычная встреча. Мы будем разгадывать секреты волшебных слов, причём слова будут звучать не только по-русски.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2</w:t>
      </w:r>
    </w:p>
    <w:p>
      <w:pPr>
        <w:spacing w:after="100" w:line="276"/>
        <w:ind w:left="360"/>
        <w:jc w:val="both"/>
      </w:pPr>
      <w:r>
        <w:rPr>
          <w:i/>
          <w:iCs/>
          <w:color w:val="3D4868"/>
        </w:rPr>
        <w:t xml:space="preserve">Ведущий показывает книгу Валентины Осеевой «Волшебное слово» с выставки.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Кто из вас читал рассказ Валентины Осеевой «Волшебное слово»? Мальчик Павлик был сердит на весь свет, а мудрый старичок открыл ему секрет одного волшебного слова. Какое это слово?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8A6100"/>
          <w:sz w:val="20"/>
          <w:szCs w:val="20"/>
        </w:rPr>
        <w:t xml:space="preserve">Дети: </w:t>
      </w:r>
      <w:r>
        <w:rPr>
          <w:i/>
          <w:iCs/>
        </w:rPr>
        <w:t xml:space="preserve">Пожалуйста!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Верно! Только старичок предупредил: «Говорить его надо тихим голосом, глядя прямо в глаза тому, с кем говоришь». Запомним это: мы ещё вернёмся к этому секрету в конце.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3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Волшебные слова есть в каждом языке. А языков в нашей стране очень много! Наша страна огромна. В России живут люди почти двухсот народов, и у каждого свои традиции, своя культура и свой родной язык.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Каждый год 8 сентября мы отмечаем День языков народов России. Праздник совсем молодой: его установили в 2025 году, а впервые отметили 8 сентября 2026 года. Дата выбрана не случайно: 8 сентября родился поэт Расул Гамзатов. Он считал родными два языка: аварский, на котором писал стихи, и русский, благодаря которому его стихи узнал весь мир. Расул Гамзатов писал: «Для меня языки народов — как звёзды на небе… Пусть у каждого народа будет своя звезда».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Этот праздник напоминает нам, как важно беречь родные языки, изучать их и уважать языки других народов.</w:t>
      </w:r>
    </w:p>
    <w:p>
      <w:pPr>
        <w:pBdr>
          <w:left w:val="single" w:color="F2B11C" w:sz="18"/>
        </w:pBdr>
        <w:shd w:fill="FEF4D9" w:color="auto" w:val="clear"/>
        <w:spacing w:after="100" w:line="276"/>
        <w:jc w:val="both"/>
      </w:pPr>
      <w:r>
        <w:rPr>
          <w:b/>
          <w:bCs/>
          <w:color w:val="8A6100"/>
        </w:rPr>
        <w:t xml:space="preserve">Совет ведущему. </w:t>
      </w:r>
      <w:r>
        <w:t xml:space="preserve">Бонус для 3–4 классов: на аварском языке, языке Расула Гамзатова, «спасибо» — «Баркала!», а всех сразу приветствуют словом «РорчӀами!» — «с пробуждением!».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4</w:t>
      </w:r>
    </w:p>
    <w:p>
      <w:pPr>
        <w:spacing w:after="100" w:line="276"/>
        <w:ind w:left="360"/>
        <w:jc w:val="both"/>
      </w:pPr>
      <w:r>
        <w:rPr>
          <w:i/>
          <w:iCs/>
          <w:color w:val="3D4868"/>
        </w:rPr>
        <w:t xml:space="preserve">Ведущий открывает шкатулку и достаёт конверт № 1.</w:t>
      </w:r>
    </w:p>
    <w:p>
      <w:pPr>
        <w:keepLines/>
        <w:shd w:fill="1E2A4A" w:color="auto" w:val="clear"/>
        <w:spacing w:after="160" w:before="80"/>
        <w:ind w:left="120" w:right="120"/>
      </w:pPr>
      <w:r>
        <w:rPr>
          <w:rFonts w:ascii="Arial" w:cs="Arial" w:eastAsia="Arial" w:hAnsi="Arial"/>
          <w:b/>
          <w:bCs/>
          <w:color w:val="F2B11C"/>
          <w:sz w:val="18"/>
          <w:szCs w:val="18"/>
        </w:rPr>
        <w:t xml:space="preserve">СЕКРЕТ № 1   </w:t>
      </w: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В России звучат около 150 языков народов России, и каждый из них — сокровище.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5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Сегодня мы отправимся в путешествие по четырём языкам, на которых говорят у нас, в Марий Эл: русскому, марийскому, татарскому и чувашскому. Проводником будет волшебный Клубочек. Он смотан из четырёх нитей: синяя — русский язык, красная — марийский, зелёная — татарский, жёлтая — чувашский.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А знаете, почему марийская нить красная? Название нашего города — марийские слова. «Йошкар» значит «красный», «ола» — «город». Йошкар-Ола — Красный город!</w:t>
      </w:r>
    </w:p>
    <w:p>
      <w:pPr>
        <w:pStyle w:val="Heading2"/>
        <w:keepNext/>
      </w:pPr>
      <w:r>
        <w:t xml:space="preserve">2. Игра «Поздоровайся со мной» (4 мин)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6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Какое слово мы обычно говорим человеку при встрече?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8A6100"/>
          <w:sz w:val="20"/>
          <w:szCs w:val="20"/>
        </w:rPr>
        <w:t xml:space="preserve">Дети: </w:t>
      </w:r>
      <w:r>
        <w:rPr>
          <w:i/>
          <w:iCs/>
        </w:rPr>
        <w:t xml:space="preserve">Здравствуйте!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7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А теперь попробуем поздороваться на разных языках. Я говорю — вы повторяете хором.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39"/>
        <w:gridCol w:w="2339"/>
        <w:gridCol w:w="2339"/>
        <w:gridCol w:w="2338"/>
      </w:tblGrid>
      <w:tr>
        <w:trPr>
          <w:cantSplit/>
        </w:trPr>
        <w:tc>
          <w:tcPr>
            <w:tcW w:type="dxa" w:w="2339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EAF0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D4FA6"/>
                <w:sz w:val="16"/>
                <w:szCs w:val="16"/>
              </w:rPr>
              <w:t xml:space="preserve">РУССКИЙ</w:t>
            </w:r>
          </w:p>
          <w:p>
            <w:r>
              <w:rPr>
                <w:rFonts w:ascii="Arial" w:cs="Arial" w:eastAsia="Arial" w:hAnsi="Arial"/>
                <w:b/>
                <w:bCs/>
                <w:color w:val="1D4FA6"/>
                <w:sz w:val="26"/>
                <w:szCs w:val="26"/>
              </w:rPr>
              <w:t xml:space="preserve">Здравствуйте!</w:t>
            </w:r>
          </w:p>
          <w:p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здр</w:t>
            </w:r>
            <w:r>
              <w:rPr>
                <w:rFonts w:ascii="Arial" w:cs="Arial" w:eastAsia="Arial" w:hAnsi="Arial"/>
                <w:b/>
                <w:bCs/>
                <w:color w:val="B4232B"/>
                <w:sz w:val="20"/>
                <w:szCs w:val="20"/>
                <w:u w:val="single"/>
              </w:rPr>
              <w:t xml:space="preserve">а́</w:t>
            </w:r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вствуйте</w:t>
            </w:r>
          </w:p>
        </w:tc>
        <w:tc>
          <w:tcPr>
            <w:tcW w:type="dxa" w:w="2339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FDEC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B4232B"/>
                <w:sz w:val="16"/>
                <w:szCs w:val="16"/>
              </w:rPr>
              <w:t xml:space="preserve">МАРИЙСКИЙ</w:t>
            </w:r>
          </w:p>
          <w:p>
            <w:r>
              <w:rPr>
                <w:rFonts w:ascii="Arial" w:cs="Arial" w:eastAsia="Arial" w:hAnsi="Arial"/>
                <w:b/>
                <w:bCs/>
                <w:color w:val="B4232B"/>
                <w:sz w:val="26"/>
                <w:szCs w:val="26"/>
              </w:rPr>
              <w:t xml:space="preserve">Салам!</w:t>
            </w:r>
          </w:p>
          <w:p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сал</w:t>
            </w:r>
            <w:r>
              <w:rPr>
                <w:rFonts w:ascii="Arial" w:cs="Arial" w:eastAsia="Arial" w:hAnsi="Arial"/>
                <w:b/>
                <w:bCs/>
                <w:color w:val="B4232B"/>
                <w:sz w:val="20"/>
                <w:szCs w:val="20"/>
                <w:u w:val="single"/>
              </w:rPr>
              <w:t xml:space="preserve">а́</w:t>
            </w:r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м</w:t>
            </w:r>
          </w:p>
        </w:tc>
        <w:tc>
          <w:tcPr>
            <w:tcW w:type="dxa" w:w="2339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E7F5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D7A43"/>
                <w:sz w:val="16"/>
                <w:szCs w:val="16"/>
              </w:rPr>
              <w:t xml:space="preserve">ТАТАРСКИЙ</w:t>
            </w:r>
          </w:p>
          <w:p>
            <w:r>
              <w:rPr>
                <w:rFonts w:ascii="Arial" w:cs="Arial" w:eastAsia="Arial" w:hAnsi="Arial"/>
                <w:b/>
                <w:bCs/>
                <w:color w:val="1D7A43"/>
                <w:sz w:val="26"/>
                <w:szCs w:val="26"/>
              </w:rPr>
              <w:t xml:space="preserve">Исәнмесез!</w:t>
            </w:r>
          </w:p>
          <w:p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ис</w:t>
            </w:r>
            <w:r>
              <w:rPr>
                <w:rFonts w:ascii="Arial" w:cs="Arial" w:eastAsia="Arial" w:hAnsi="Arial"/>
                <w:b/>
                <w:bCs/>
                <w:color w:val="B4232B"/>
                <w:sz w:val="20"/>
                <w:szCs w:val="20"/>
                <w:u w:val="single"/>
              </w:rPr>
              <w:t xml:space="preserve">э́</w:t>
            </w:r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нмесез</w:t>
            </w:r>
          </w:p>
        </w:tc>
        <w:tc>
          <w:tcPr>
            <w:tcW w:type="dxa" w:w="2338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FEF4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8A6100"/>
                <w:sz w:val="16"/>
                <w:szCs w:val="16"/>
              </w:rPr>
              <w:t xml:space="preserve">ЧУВАШСКИЙ</w:t>
            </w:r>
          </w:p>
          <w:p>
            <w:r>
              <w:rPr>
                <w:rFonts w:ascii="Arial" w:cs="Arial" w:eastAsia="Arial" w:hAnsi="Arial"/>
                <w:b/>
                <w:bCs/>
                <w:color w:val="8A6100"/>
                <w:sz w:val="26"/>
                <w:szCs w:val="26"/>
              </w:rPr>
              <w:t xml:space="preserve">Салам!</w:t>
            </w:r>
          </w:p>
          <w:p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сал</w:t>
            </w:r>
            <w:r>
              <w:rPr>
                <w:rFonts w:ascii="Arial" w:cs="Arial" w:eastAsia="Arial" w:hAnsi="Arial"/>
                <w:b/>
                <w:bCs/>
                <w:color w:val="B4232B"/>
                <w:sz w:val="20"/>
                <w:szCs w:val="20"/>
                <w:u w:val="single"/>
              </w:rPr>
              <w:t xml:space="preserve">а́</w:t>
            </w:r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м</w:t>
            </w:r>
          </w:p>
        </w:tc>
      </w:tr>
    </w:tbl>
    <w:p>
      <w:pPr>
        <w:spacing w:after="100"/>
      </w:pPr>
    </w:p>
    <w:p>
      <w:pPr>
        <w:spacing w:after="100" w:line="276"/>
        <w:ind w:left="360"/>
        <w:jc w:val="both"/>
      </w:pPr>
      <w:r>
        <w:rPr>
          <w:i/>
          <w:iCs/>
          <w:color w:val="3D4868"/>
        </w:rPr>
        <w:t xml:space="preserve">Ведущий произносит каждое приветствие, дети повторяют: сначала шёпотом, потом обычным голосом, потом громко — «как будто здороваемся с другом через улицу».</w:t>
      </w:r>
    </w:p>
    <w:p>
      <w:pPr>
        <w:spacing w:after="100" w:line="276"/>
        <w:ind w:left="360"/>
        <w:jc w:val="both"/>
      </w:pPr>
      <w:r>
        <w:rPr>
          <w:i/>
          <w:iCs/>
          <w:color w:val="3D4868"/>
        </w:rPr>
        <w:t xml:space="preserve">Затем ведущий называет язык или поднимает карточку языка, а дети хором вспоминают приветствие.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Поздоровайтесь с соседом справа по-татарски, а с соседом слева — по-марийски!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Вы заметили интересную вещь? Марийское и чувашское приветствия звучат одинаково — «салам». А что спрятано внутри приветствий?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8</w:t>
      </w:r>
    </w:p>
    <w:p>
      <w:pPr>
        <w:keepLines/>
        <w:shd w:fill="1E2A4A" w:color="auto" w:val="clear"/>
        <w:spacing w:after="160" w:before="80"/>
        <w:ind w:left="120" w:right="120"/>
      </w:pPr>
      <w:r>
        <w:rPr>
          <w:rFonts w:ascii="Arial" w:cs="Arial" w:eastAsia="Arial" w:hAnsi="Arial"/>
          <w:b/>
          <w:bCs/>
          <w:color w:val="F2B11C"/>
          <w:sz w:val="18"/>
          <w:szCs w:val="18"/>
        </w:rPr>
        <w:t xml:space="preserve">СЕКРЕТ № 2   </w:t>
      </w: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Здороваясь, мы желаем человеку здоровья и мира.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9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Русское «здравствуйте» значит «будьте здоровы». Татарское «исәнмесез» дословно — «вы здоровы?». А слово «салам» когда-то пришло из арабского языка, там оно значит «мир». Получается, здороваясь, мы дарим человеку пожелание здоровья и мира.</w:t>
      </w:r>
    </w:p>
    <w:p>
      <w:pPr>
        <w:pStyle w:val="Heading2"/>
        <w:keepNext/>
      </w:pPr>
      <w:r>
        <w:t xml:space="preserve">3. «Волшебное спасибо» и игра «Поймай спасибо» (5 мин)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10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Представьте, что вас угостили конфетой. Какое волшебное слово нужно сказать?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8A6100"/>
          <w:sz w:val="20"/>
          <w:szCs w:val="20"/>
        </w:rPr>
        <w:t xml:space="preserve">Дети: </w:t>
      </w:r>
      <w:r>
        <w:rPr>
          <w:i/>
          <w:iCs/>
        </w:rPr>
        <w:t xml:space="preserve">Спасибо!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11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Послушаем, как благодарят друг друга разные народы.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39"/>
        <w:gridCol w:w="2339"/>
        <w:gridCol w:w="2339"/>
        <w:gridCol w:w="2338"/>
      </w:tblGrid>
      <w:tr>
        <w:trPr>
          <w:cantSplit/>
        </w:trPr>
        <w:tc>
          <w:tcPr>
            <w:tcW w:type="dxa" w:w="2339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EAF0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D4FA6"/>
                <w:sz w:val="16"/>
                <w:szCs w:val="16"/>
              </w:rPr>
              <w:t xml:space="preserve">РУССКИЙ</w:t>
            </w:r>
          </w:p>
          <w:p>
            <w:r>
              <w:rPr>
                <w:rFonts w:ascii="Arial" w:cs="Arial" w:eastAsia="Arial" w:hAnsi="Arial"/>
                <w:b/>
                <w:bCs/>
                <w:color w:val="1D4FA6"/>
                <w:sz w:val="26"/>
                <w:szCs w:val="26"/>
              </w:rPr>
              <w:t xml:space="preserve">Спасибо!</w:t>
            </w:r>
          </w:p>
          <w:p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спас</w:t>
            </w:r>
            <w:r>
              <w:rPr>
                <w:rFonts w:ascii="Arial" w:cs="Arial" w:eastAsia="Arial" w:hAnsi="Arial"/>
                <w:b/>
                <w:bCs/>
                <w:color w:val="B4232B"/>
                <w:sz w:val="20"/>
                <w:szCs w:val="20"/>
                <w:u w:val="single"/>
              </w:rPr>
              <w:t xml:space="preserve">и́</w:t>
            </w:r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бо</w:t>
            </w:r>
          </w:p>
        </w:tc>
        <w:tc>
          <w:tcPr>
            <w:tcW w:type="dxa" w:w="2339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FDEC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B4232B"/>
                <w:sz w:val="16"/>
                <w:szCs w:val="16"/>
              </w:rPr>
              <w:t xml:space="preserve">МАРИЙСКИЙ</w:t>
            </w:r>
          </w:p>
          <w:p>
            <w:r>
              <w:rPr>
                <w:rFonts w:ascii="Arial" w:cs="Arial" w:eastAsia="Arial" w:hAnsi="Arial"/>
                <w:b/>
                <w:bCs/>
                <w:color w:val="B4232B"/>
                <w:sz w:val="26"/>
                <w:szCs w:val="26"/>
              </w:rPr>
              <w:t xml:space="preserve">Тау!</w:t>
            </w:r>
          </w:p>
          <w:p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т</w:t>
            </w:r>
            <w:r>
              <w:rPr>
                <w:rFonts w:ascii="Arial" w:cs="Arial" w:eastAsia="Arial" w:hAnsi="Arial"/>
                <w:b/>
                <w:bCs/>
                <w:color w:val="B4232B"/>
                <w:sz w:val="20"/>
                <w:szCs w:val="20"/>
                <w:u w:val="single"/>
              </w:rPr>
              <w:t xml:space="preserve">а́</w:t>
            </w:r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у</w:t>
            </w:r>
          </w:p>
        </w:tc>
        <w:tc>
          <w:tcPr>
            <w:tcW w:type="dxa" w:w="2339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E7F5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D7A43"/>
                <w:sz w:val="16"/>
                <w:szCs w:val="16"/>
              </w:rPr>
              <w:t xml:space="preserve">ТАТАРСКИЙ</w:t>
            </w:r>
          </w:p>
          <w:p>
            <w:r>
              <w:rPr>
                <w:rFonts w:ascii="Arial" w:cs="Arial" w:eastAsia="Arial" w:hAnsi="Arial"/>
                <w:b/>
                <w:bCs/>
                <w:color w:val="1D7A43"/>
                <w:sz w:val="26"/>
                <w:szCs w:val="26"/>
              </w:rPr>
              <w:t xml:space="preserve">Рәхмәт!</w:t>
            </w:r>
          </w:p>
          <w:p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рэхм</w:t>
            </w:r>
            <w:r>
              <w:rPr>
                <w:rFonts w:ascii="Arial" w:cs="Arial" w:eastAsia="Arial" w:hAnsi="Arial"/>
                <w:b/>
                <w:bCs/>
                <w:color w:val="B4232B"/>
                <w:sz w:val="20"/>
                <w:szCs w:val="20"/>
                <w:u w:val="single"/>
              </w:rPr>
              <w:t xml:space="preserve">э́</w:t>
            </w:r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т</w:t>
            </w:r>
          </w:p>
        </w:tc>
        <w:tc>
          <w:tcPr>
            <w:tcW w:type="dxa" w:w="2338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FEF4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8A6100"/>
                <w:sz w:val="16"/>
                <w:szCs w:val="16"/>
              </w:rPr>
              <w:t xml:space="preserve">ЧУВАШСКИЙ</w:t>
            </w:r>
          </w:p>
          <w:p>
            <w:r>
              <w:rPr>
                <w:rFonts w:ascii="Arial" w:cs="Arial" w:eastAsia="Arial" w:hAnsi="Arial"/>
                <w:b/>
                <w:bCs/>
                <w:color w:val="8A6100"/>
                <w:sz w:val="26"/>
                <w:szCs w:val="26"/>
              </w:rPr>
              <w:t xml:space="preserve">Тавтапуҫ!</w:t>
            </w:r>
          </w:p>
          <w:p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тавдап</w:t>
            </w:r>
            <w:r>
              <w:rPr>
                <w:rFonts w:ascii="Arial" w:cs="Arial" w:eastAsia="Arial" w:hAnsi="Arial"/>
                <w:b/>
                <w:bCs/>
                <w:color w:val="B4232B"/>
                <w:sz w:val="20"/>
                <w:szCs w:val="20"/>
                <w:u w:val="single"/>
              </w:rPr>
              <w:t xml:space="preserve">у́</w:t>
            </w:r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щ</w:t>
            </w:r>
          </w:p>
        </w:tc>
      </w:tr>
    </w:tbl>
    <w:p>
      <w:pPr>
        <w:spacing w:after="100"/>
      </w:pPr>
    </w:p>
    <w:p>
      <w:pPr>
        <w:spacing w:after="100" w:line="276"/>
        <w:ind w:left="360"/>
        <w:jc w:val="both"/>
      </w:pPr>
      <w:r>
        <w:rPr>
          <w:i/>
          <w:iCs/>
          <w:color w:val="3D4868"/>
        </w:rPr>
        <w:t xml:space="preserve">Все вместе повторяют каждое слово.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12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А теперь игра «Поймай спасибо». Я буду говорить разные слова. Услышите «спасибо» на любом из четырёх языков — хлопните в ладоши один раз. Услышите другое слово — руки не двигаются!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13</w:t>
      </w:r>
    </w:p>
    <w:p>
      <w:pPr>
        <w:spacing w:after="100" w:line="276"/>
        <w:jc w:val="both"/>
      </w:pPr>
      <w:r>
        <w:rPr>
          <w:b/>
          <w:bCs/>
        </w:rPr>
        <w:t xml:space="preserve">Раунд 1:</w:t>
      </w:r>
      <w:r>
        <w:t xml:space="preserve"> </w:t>
      </w:r>
      <w:r>
        <w:rPr>
          <w:b/>
          <w:bCs/>
        </w:rPr>
        <w:t xml:space="preserve">Тау!</w:t>
      </w:r>
      <w:r>
        <w:t xml:space="preserve"> · яблоко · </w:t>
      </w:r>
      <w:r>
        <w:rPr>
          <w:b/>
          <w:bCs/>
        </w:rPr>
        <w:t xml:space="preserve">Рәхмәт!</w:t>
      </w:r>
      <w:r>
        <w:t xml:space="preserve"> · книга · </w:t>
      </w:r>
      <w:r>
        <w:rPr>
          <w:b/>
          <w:bCs/>
        </w:rPr>
        <w:t xml:space="preserve">Спасибо!</w:t>
      </w:r>
      <w:r>
        <w:t xml:space="preserve"> · солнце · </w:t>
      </w:r>
      <w:r>
        <w:rPr>
          <w:b/>
          <w:bCs/>
        </w:rPr>
        <w:t xml:space="preserve">Тавтапуҫ!</w:t>
      </w:r>
      <w:r>
        <w:t xml:space="preserve"> · дом · </w:t>
      </w:r>
      <w:r>
        <w:rPr>
          <w:b/>
          <w:bCs/>
        </w:rPr>
        <w:t xml:space="preserve">Рәхмәт!</w:t>
      </w:r>
      <w:r>
        <w:t xml:space="preserve"> · </w:t>
      </w:r>
      <w:r>
        <w:rPr>
          <w:b/>
          <w:bCs/>
        </w:rPr>
        <w:t xml:space="preserve">Тау!</w:t>
      </w:r>
      <w:r>
        <w:t xml:space="preserve"> </w:t>
      </w:r>
      <w:r>
        <w:rPr>
          <w:i/>
          <w:iCs/>
        </w:rPr>
        <w:t xml:space="preserve">(жирным — слова, на которых дети хлопают)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14</w:t>
      </w:r>
    </w:p>
    <w:p>
      <w:pPr>
        <w:spacing w:after="100" w:line="276"/>
        <w:ind w:left="360"/>
        <w:jc w:val="both"/>
      </w:pPr>
      <w:r>
        <w:rPr>
          <w:i/>
          <w:iCs/>
          <w:color w:val="3D4868"/>
        </w:rPr>
        <w:t xml:space="preserve">Во втором раунде ведущий добавляет «хитрые» слова — приветствия и просьбы.</w:t>
      </w:r>
    </w:p>
    <w:p>
      <w:pPr>
        <w:spacing w:after="100" w:line="276"/>
        <w:jc w:val="both"/>
      </w:pPr>
      <w:r>
        <w:rPr>
          <w:b/>
          <w:bCs/>
        </w:rPr>
        <w:t xml:space="preserve">Раунд 2 (хитрый):</w:t>
      </w:r>
      <w:r>
        <w:t xml:space="preserve"> Салам! · </w:t>
      </w:r>
      <w:r>
        <w:rPr>
          <w:b/>
          <w:bCs/>
        </w:rPr>
        <w:t xml:space="preserve">Тавтапуҫ!</w:t>
      </w:r>
      <w:r>
        <w:t xml:space="preserve"> · Исәнмесез! · </w:t>
      </w:r>
      <w:r>
        <w:rPr>
          <w:b/>
          <w:bCs/>
        </w:rPr>
        <w:t xml:space="preserve">Рәхмәт!</w:t>
      </w:r>
      <w:r>
        <w:t xml:space="preserve"> · Зинһар! · </w:t>
      </w:r>
      <w:r>
        <w:rPr>
          <w:b/>
          <w:bCs/>
        </w:rPr>
        <w:t xml:space="preserve">Спасибо!</w:t>
      </w:r>
      <w:r>
        <w:t xml:space="preserve"> · Тархасшӑн! · </w:t>
      </w:r>
      <w:r>
        <w:rPr>
          <w:b/>
          <w:bCs/>
        </w:rPr>
        <w:t xml:space="preserve">Тау!</w:t>
      </w:r>
      <w:r>
        <w:t xml:space="preserve"> </w:t>
      </w:r>
      <w:r>
        <w:rPr>
          <w:i/>
          <w:iCs/>
        </w:rPr>
        <w:t xml:space="preserve">(жирным — слова, на которых дети хлопают)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15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Послушайте: марийское «тау» и чувашское «тавтапуҫ». В чувашском слове прячется «тав» — «благодарность». Похожи «тау» и «тав»?</w:t>
      </w:r>
    </w:p>
    <w:p>
      <w:pPr>
        <w:keepLines/>
        <w:shd w:fill="1E2A4A" w:color="auto" w:val="clear"/>
        <w:spacing w:after="160" w:before="80"/>
        <w:ind w:left="120" w:right="120"/>
      </w:pPr>
      <w:r>
        <w:rPr>
          <w:rFonts w:ascii="Arial" w:cs="Arial" w:eastAsia="Arial" w:hAnsi="Arial"/>
          <w:b/>
          <w:bCs/>
          <w:color w:val="F2B11C"/>
          <w:sz w:val="18"/>
          <w:szCs w:val="18"/>
        </w:rPr>
        <w:t xml:space="preserve">СЕКРЕТ № 3   </w:t>
      </w: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У слов бывают родственники.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16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Марийцы и чуваши веками живут по соседству, и марийцы когда-то взяли слово «тау» у чувашей. Вот и получились слова-родственники, похожие, как брат и сестра. А вот смешной секрет: по-татарски «тау» — это… гора! Скажешь татарину «тау» — он посмотрит, где же гора. Бывают и такие слова-хитрецы: звучат почти одинаково, а значат совсем разное.</w:t>
      </w:r>
    </w:p>
    <w:p>
      <w:pPr>
        <w:pStyle w:val="Heading2"/>
        <w:keepNext/>
      </w:pPr>
      <w:r>
        <w:t xml:space="preserve">4. Игра «Вежливая просьба» (4 мин)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17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Мы знаем ещё одно волшебное слово — то самое, о котором писала Валентина Осеева. Его говорим, когда о чём-нибудь просим. Какое?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8A6100"/>
          <w:sz w:val="20"/>
          <w:szCs w:val="20"/>
        </w:rPr>
        <w:t xml:space="preserve">Дети: </w:t>
      </w:r>
      <w:r>
        <w:rPr>
          <w:i/>
          <w:iCs/>
        </w:rPr>
        <w:t xml:space="preserve">Пожалуйста!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18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Знакомимся с вежливыми словами разных народов.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39"/>
        <w:gridCol w:w="2339"/>
        <w:gridCol w:w="2339"/>
        <w:gridCol w:w="2338"/>
      </w:tblGrid>
      <w:tr>
        <w:trPr>
          <w:cantSplit/>
        </w:trPr>
        <w:tc>
          <w:tcPr>
            <w:tcW w:type="dxa" w:w="2339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EAF0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D4FA6"/>
                <w:sz w:val="16"/>
                <w:szCs w:val="16"/>
              </w:rPr>
              <w:t xml:space="preserve">РУССКИЙ</w:t>
            </w:r>
          </w:p>
          <w:p>
            <w:r>
              <w:rPr>
                <w:rFonts w:ascii="Arial" w:cs="Arial" w:eastAsia="Arial" w:hAnsi="Arial"/>
                <w:b/>
                <w:bCs/>
                <w:color w:val="1D4FA6"/>
                <w:sz w:val="26"/>
                <w:szCs w:val="26"/>
              </w:rPr>
              <w:t xml:space="preserve">Пожалуйста!</w:t>
            </w:r>
          </w:p>
          <w:p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пож</w:t>
            </w:r>
            <w:r>
              <w:rPr>
                <w:rFonts w:ascii="Arial" w:cs="Arial" w:eastAsia="Arial" w:hAnsi="Arial"/>
                <w:b/>
                <w:bCs/>
                <w:color w:val="B4232B"/>
                <w:sz w:val="20"/>
                <w:szCs w:val="20"/>
                <w:u w:val="single"/>
              </w:rPr>
              <w:t xml:space="preserve">а́</w:t>
            </w:r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луйста</w:t>
            </w:r>
          </w:p>
        </w:tc>
        <w:tc>
          <w:tcPr>
            <w:tcW w:type="dxa" w:w="2339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FDEC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B4232B"/>
                <w:sz w:val="16"/>
                <w:szCs w:val="16"/>
              </w:rPr>
              <w:t xml:space="preserve">МАРИЙСКИЙ</w:t>
            </w:r>
          </w:p>
          <w:p>
            <w:r>
              <w:rPr>
                <w:rFonts w:ascii="Arial" w:cs="Arial" w:eastAsia="Arial" w:hAnsi="Arial"/>
                <w:b/>
                <w:bCs/>
                <w:color w:val="B4232B"/>
                <w:sz w:val="26"/>
                <w:szCs w:val="26"/>
              </w:rPr>
              <w:t xml:space="preserve">Поро лийза!</w:t>
            </w:r>
          </w:p>
          <w:p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п</w:t>
            </w:r>
            <w:r>
              <w:rPr>
                <w:rFonts w:ascii="Arial" w:cs="Arial" w:eastAsia="Arial" w:hAnsi="Arial"/>
                <w:b/>
                <w:bCs/>
                <w:color w:val="B4232B"/>
                <w:sz w:val="20"/>
                <w:szCs w:val="20"/>
                <w:u w:val="single"/>
              </w:rPr>
              <w:t xml:space="preserve">о́</w:t>
            </w:r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ро л</w:t>
            </w:r>
            <w:r>
              <w:rPr>
                <w:rFonts w:ascii="Arial" w:cs="Arial" w:eastAsia="Arial" w:hAnsi="Arial"/>
                <w:b/>
                <w:bCs/>
                <w:color w:val="B4232B"/>
                <w:sz w:val="20"/>
                <w:szCs w:val="20"/>
                <w:u w:val="single"/>
              </w:rPr>
              <w:t xml:space="preserve">и́</w:t>
            </w:r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йза</w:t>
            </w:r>
          </w:p>
        </w:tc>
        <w:tc>
          <w:tcPr>
            <w:tcW w:type="dxa" w:w="2339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E7F5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D7A43"/>
                <w:sz w:val="16"/>
                <w:szCs w:val="16"/>
              </w:rPr>
              <w:t xml:space="preserve">ТАТАРСКИЙ</w:t>
            </w:r>
          </w:p>
          <w:p>
            <w:r>
              <w:rPr>
                <w:rFonts w:ascii="Arial" w:cs="Arial" w:eastAsia="Arial" w:hAnsi="Arial"/>
                <w:b/>
                <w:bCs/>
                <w:color w:val="1D7A43"/>
                <w:sz w:val="26"/>
                <w:szCs w:val="26"/>
              </w:rPr>
              <w:t xml:space="preserve">Зинһар!</w:t>
            </w:r>
          </w:p>
          <w:p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зинх</w:t>
            </w:r>
            <w:r>
              <w:rPr>
                <w:rFonts w:ascii="Arial" w:cs="Arial" w:eastAsia="Arial" w:hAnsi="Arial"/>
                <w:b/>
                <w:bCs/>
                <w:color w:val="B4232B"/>
                <w:sz w:val="20"/>
                <w:szCs w:val="20"/>
                <w:u w:val="single"/>
              </w:rPr>
              <w:t xml:space="preserve">а́</w:t>
            </w:r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р</w:t>
            </w:r>
          </w:p>
        </w:tc>
        <w:tc>
          <w:tcPr>
            <w:tcW w:type="dxa" w:w="2338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FEF4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8A6100"/>
                <w:sz w:val="16"/>
                <w:szCs w:val="16"/>
              </w:rPr>
              <w:t xml:space="preserve">ЧУВАШСКИЙ</w:t>
            </w:r>
          </w:p>
          <w:p>
            <w:r>
              <w:rPr>
                <w:rFonts w:ascii="Arial" w:cs="Arial" w:eastAsia="Arial" w:hAnsi="Arial"/>
                <w:b/>
                <w:bCs/>
                <w:color w:val="8A6100"/>
                <w:sz w:val="26"/>
                <w:szCs w:val="26"/>
              </w:rPr>
              <w:t xml:space="preserve">Тархасшӑн!</w:t>
            </w:r>
          </w:p>
          <w:p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тарх</w:t>
            </w:r>
            <w:r>
              <w:rPr>
                <w:rFonts w:ascii="Arial" w:cs="Arial" w:eastAsia="Arial" w:hAnsi="Arial"/>
                <w:b/>
                <w:bCs/>
                <w:color w:val="B4232B"/>
                <w:sz w:val="20"/>
                <w:szCs w:val="20"/>
                <w:u w:val="single"/>
              </w:rPr>
              <w:t xml:space="preserve">а́</w:t>
            </w:r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сшон</w:t>
            </w:r>
          </w:p>
        </w:tc>
      </w:tr>
    </w:tbl>
    <w:p>
      <w:pPr>
        <w:spacing w:after="100"/>
      </w:pPr>
    </w:p>
    <w:p>
      <w:pPr>
        <w:spacing w:after="100" w:line="276"/>
        <w:ind w:left="360"/>
        <w:jc w:val="both"/>
      </w:pPr>
      <w:r>
        <w:rPr>
          <w:i/>
          <w:iCs/>
          <w:color w:val="3D4868"/>
        </w:rPr>
        <w:t xml:space="preserve">Самые необычные слова дети повторяют несколько раз, по слогам: по-ро лий-за, зин-һар, тар-хас-шӑн.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Какое слово оказалось самым трудным? А какое запомнилось легче всего?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Марийское «Поро лийза!» дословно значит «будьте добры»: «поро» — «добрый», как в приветствии «Поро кече!» — «Добрый день!». А в разговоре марийцы часто говорят и «пожалуйста», как мы: это слово марийский язык взял у русского. Языки, как добрые соседи, делятся друг с другом.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19</w:t>
      </w:r>
    </w:p>
    <w:p>
      <w:pPr>
        <w:keepLines/>
        <w:shd w:fill="1E2A4A" w:color="auto" w:val="clear"/>
        <w:spacing w:after="160" w:before="80"/>
        <w:ind w:left="120" w:right="120"/>
      </w:pPr>
      <w:r>
        <w:rPr>
          <w:rFonts w:ascii="Arial" w:cs="Arial" w:eastAsia="Arial" w:hAnsi="Arial"/>
          <w:b/>
          <w:bCs/>
          <w:color w:val="F2B11C"/>
          <w:sz w:val="18"/>
          <w:szCs w:val="18"/>
        </w:rPr>
        <w:t xml:space="preserve">СЕКРЕТ № 4   </w:t>
      </w: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Языки дружат и дарят друг другу слова.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20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Русский язык тоже получил много подарков. Слово «карандаш» пришло из тюркских языков: «кара таш» — «чёрный камень». Ведь грифель у карандаша чёрный! А теперь угадайте, какие русские слова спрятались в татарских: «карбыз»…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8A6100"/>
          <w:sz w:val="20"/>
          <w:szCs w:val="20"/>
        </w:rPr>
        <w:t xml:space="preserve">Дети: </w:t>
      </w:r>
      <w:r>
        <w:rPr>
          <w:i/>
          <w:iCs/>
        </w:rPr>
        <w:t xml:space="preserve">Арбуз!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«Йөзем»…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8A6100"/>
          <w:sz w:val="20"/>
          <w:szCs w:val="20"/>
        </w:rPr>
        <w:t xml:space="preserve">Дети: </w:t>
      </w:r>
      <w:r>
        <w:rPr>
          <w:i/>
          <w:iCs/>
        </w:rPr>
        <w:t xml:space="preserve">Изюм!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Верно! А ещё по-татарски «йөзем» — это и виноград.</w:t>
      </w:r>
    </w:p>
    <w:p>
      <w:pPr>
        <w:pStyle w:val="Heading2"/>
        <w:keepNext/>
      </w:pPr>
      <w:r>
        <w:t xml:space="preserve">5. Игра «Угадай язык» (3 мин)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21</w:t>
      </w:r>
    </w:p>
    <w:p>
      <w:pPr>
        <w:spacing w:after="100" w:line="276"/>
        <w:ind w:left="360"/>
        <w:jc w:val="both"/>
      </w:pPr>
      <w:r>
        <w:rPr>
          <w:i/>
          <w:iCs/>
          <w:color w:val="3D4868"/>
        </w:rPr>
        <w:t xml:space="preserve">У каждого ребёнка (или у каждой команды) «веер языков» — четыре цветные карточки. Ведущий произносит слово, дети поднимают карточку того языка, на котором, по их мнению, оно звучит. Правильный ответ появляется на слайде. За верный ответ — жетон-«крестик».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10"/>
        <w:gridCol w:w="5145"/>
      </w:tblGrid>
      <w:tr>
        <w:trPr>
          <w:tblHeader/>
        </w:trPr>
        <w:tc>
          <w:tcPr>
            <w:tcW w:type="dxa" w:w="421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1E2A4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Ведущий произносит</w:t>
            </w:r>
          </w:p>
        </w:tc>
        <w:tc>
          <w:tcPr>
            <w:tcW w:type="dxa" w:w="514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1E2A4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Правильный ответ</w:t>
            </w:r>
          </w:p>
        </w:tc>
      </w:tr>
      <w:tr>
        <w:trPr>
          <w:cantSplit/>
        </w:trPr>
        <w:tc>
          <w:tcPr>
            <w:tcW w:type="dxa" w:w="421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Рәхмәт!</w:t>
            </w:r>
          </w:p>
        </w:tc>
        <w:tc>
          <w:tcPr>
            <w:tcW w:type="dxa" w:w="514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Татарский</w:t>
            </w:r>
          </w:p>
        </w:tc>
      </w:tr>
      <w:tr>
        <w:trPr>
          <w:cantSplit/>
        </w:trPr>
        <w:tc>
          <w:tcPr>
            <w:tcW w:type="dxa" w:w="421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Тау!</w:t>
            </w:r>
          </w:p>
        </w:tc>
        <w:tc>
          <w:tcPr>
            <w:tcW w:type="dxa" w:w="514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Марийский</w:t>
            </w:r>
          </w:p>
        </w:tc>
      </w:tr>
      <w:tr>
        <w:trPr>
          <w:cantSplit/>
        </w:trPr>
        <w:tc>
          <w:tcPr>
            <w:tcW w:type="dxa" w:w="421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Тархасшӑн!</w:t>
            </w:r>
          </w:p>
        </w:tc>
        <w:tc>
          <w:tcPr>
            <w:tcW w:type="dxa" w:w="514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Чувашский</w:t>
            </w:r>
          </w:p>
        </w:tc>
      </w:tr>
      <w:tr>
        <w:trPr>
          <w:cantSplit/>
        </w:trPr>
        <w:tc>
          <w:tcPr>
            <w:tcW w:type="dxa" w:w="421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Спасибо!</w:t>
            </w:r>
          </w:p>
        </w:tc>
        <w:tc>
          <w:tcPr>
            <w:tcW w:type="dxa" w:w="514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Русский</w:t>
            </w:r>
          </w:p>
        </w:tc>
      </w:tr>
      <w:tr>
        <w:trPr>
          <w:cantSplit/>
        </w:trPr>
        <w:tc>
          <w:tcPr>
            <w:tcW w:type="dxa" w:w="421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Исәнмесез!</w:t>
            </w:r>
          </w:p>
        </w:tc>
        <w:tc>
          <w:tcPr>
            <w:tcW w:type="dxa" w:w="514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Татарский</w:t>
            </w:r>
          </w:p>
        </w:tc>
      </w:tr>
      <w:tr>
        <w:trPr>
          <w:cantSplit/>
        </w:trPr>
        <w:tc>
          <w:tcPr>
            <w:tcW w:type="dxa" w:w="421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Салам!</w:t>
            </w:r>
          </w:p>
        </w:tc>
        <w:tc>
          <w:tcPr>
            <w:tcW w:type="dxa" w:w="514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Марийский и Чувашский</w:t>
            </w:r>
          </w:p>
        </w:tc>
      </w:tr>
      <w:tr>
        <w:trPr>
          <w:cantSplit/>
        </w:trPr>
        <w:tc>
          <w:tcPr>
            <w:tcW w:type="dxa" w:w="421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Зинһар!</w:t>
            </w:r>
          </w:p>
        </w:tc>
        <w:tc>
          <w:tcPr>
            <w:tcW w:type="dxa" w:w="514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Татарский</w:t>
            </w:r>
          </w:p>
        </w:tc>
      </w:tr>
      <w:tr>
        <w:trPr>
          <w:cantSplit/>
        </w:trPr>
        <w:tc>
          <w:tcPr>
            <w:tcW w:type="dxa" w:w="421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Тавтапуҫ!</w:t>
            </w:r>
          </w:p>
        </w:tc>
        <w:tc>
          <w:tcPr>
            <w:tcW w:type="dxa" w:w="514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Чувашский</w:t>
            </w:r>
          </w:p>
        </w:tc>
      </w:tr>
    </w:tbl>
    <w:p>
      <w:pPr>
        <w:spacing w:after="120"/>
      </w:pPr>
    </w:p>
    <w:p>
      <w:pPr>
        <w:pBdr>
          <w:left w:val="single" w:color="F2B11C" w:sz="18"/>
        </w:pBdr>
        <w:shd w:fill="FEF4D9" w:color="auto" w:val="clear"/>
        <w:spacing w:after="100" w:line="276"/>
        <w:jc w:val="both"/>
      </w:pPr>
      <w:r>
        <w:rPr>
          <w:b/>
          <w:bCs/>
          <w:color w:val="8A6100"/>
        </w:rPr>
        <w:t xml:space="preserve">Совет ведущему. </w:t>
      </w:r>
      <w:r>
        <w:t xml:space="preserve">На слове «Салам!» правы и те, кто поднял красную карточку, и те, кто поднял жёлтую: так здороваются и марийцы, и чуваши. Похвалите обе команды!</w:t>
      </w:r>
    </w:p>
    <w:p>
      <w:pPr>
        <w:pStyle w:val="Heading2"/>
        <w:keepNext/>
      </w:pPr>
      <w:r>
        <w:t xml:space="preserve">6. Игра «Словарик дружбы» (4 мин)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30</w:t>
      </w:r>
    </w:p>
    <w:p>
      <w:pPr>
        <w:spacing w:after="100" w:line="276"/>
        <w:ind w:left="360"/>
        <w:jc w:val="both"/>
      </w:pPr>
      <w:r>
        <w:rPr>
          <w:i/>
          <w:iCs/>
          <w:color w:val="3D4868"/>
        </w:rPr>
        <w:t xml:space="preserve">Дети делятся на 3–4 команды. Каждая получает конверт с карточками слов. Задача — разложить слова по смыслу в три группы: «Здравствуйте», «Спасибо», «Пожалуйста». Собрали — поднимите руки! Проверяем по слайду, и каждая команда хором произносит свою группу слов.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31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«Спасибо», «тау», «рәхмәт», «тавтапуҫ» звучат по-разному. Но что они означают?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8A6100"/>
          <w:sz w:val="20"/>
          <w:szCs w:val="20"/>
        </w:rPr>
        <w:t xml:space="preserve">Дети: </w:t>
      </w:r>
      <w:r>
        <w:rPr>
          <w:i/>
          <w:iCs/>
        </w:rPr>
        <w:t xml:space="preserve">Благодарность!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А «здравствуйте», «салам», «исәнмесез»?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8A6100"/>
          <w:sz w:val="20"/>
          <w:szCs w:val="20"/>
        </w:rPr>
        <w:t xml:space="preserve">Дети: </w:t>
      </w:r>
      <w:r>
        <w:rPr>
          <w:i/>
          <w:iCs/>
        </w:rPr>
        <w:t xml:space="preserve">Приветствие!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32</w:t>
      </w:r>
    </w:p>
    <w:p>
      <w:pPr>
        <w:keepLines/>
        <w:shd w:fill="1E2A4A" w:color="auto" w:val="clear"/>
        <w:spacing w:after="160" w:before="80"/>
        <w:ind w:left="120" w:right="120"/>
      </w:pPr>
      <w:r>
        <w:rPr>
          <w:rFonts w:ascii="Arial" w:cs="Arial" w:eastAsia="Arial" w:hAnsi="Arial"/>
          <w:b/>
          <w:bCs/>
          <w:color w:val="F2B11C"/>
          <w:sz w:val="18"/>
          <w:szCs w:val="18"/>
        </w:rPr>
        <w:t xml:space="preserve">СЕКРЕТ № 5   </w:t>
      </w: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Слова звучат по-разному, а смысл у них один.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Языки у народов разные, а желание поздороваться, поблагодарить и вежливо попросить есть у всех.</w:t>
      </w:r>
    </w:p>
    <w:p>
      <w:pPr>
        <w:pStyle w:val="Heading2"/>
        <w:keepNext/>
      </w:pPr>
      <w:r>
        <w:t xml:space="preserve">7. Игра «Клубок добрых слов» (5 мин)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33</w:t>
      </w:r>
    </w:p>
    <w:p>
      <w:pPr>
        <w:spacing w:after="100" w:line="276"/>
        <w:ind w:left="360"/>
        <w:jc w:val="both"/>
      </w:pPr>
      <w:r>
        <w:rPr>
          <w:i/>
          <w:iCs/>
          <w:color w:val="3D4868"/>
        </w:rPr>
        <w:t xml:space="preserve">Дети садятся в круг. Ведущий держит кончик нити и передаёт клубок одному из ребят со словами: «Спасибо, что пришёл!». Получивший клубок держит нить, говорит доброе слово любому участнику круга и передаёт ему клубок. Нить не отпускаем!</w:t>
      </w:r>
    </w:p>
    <w:p>
      <w:pPr>
        <w:spacing w:after="100" w:line="276"/>
        <w:ind w:left="360"/>
        <w:jc w:val="both"/>
      </w:pPr>
      <w:r>
        <w:rPr>
          <w:i/>
          <w:iCs/>
          <w:color w:val="3D4868"/>
        </w:rPr>
        <w:t xml:space="preserve">Первый круг — добрые слова по-русски: «спасибо», «благодарю», «здравствуй», «пожалуйста», «ты молодец», «хорошего дня».</w:t>
      </w:r>
    </w:p>
    <w:p>
      <w:pPr>
        <w:spacing w:after="100" w:line="276"/>
        <w:ind w:left="360"/>
        <w:jc w:val="both"/>
      </w:pPr>
      <w:r>
        <w:rPr>
          <w:i/>
          <w:iCs/>
          <w:color w:val="3D4868"/>
        </w:rPr>
        <w:t xml:space="preserve">Второй круг сложнее: нужно вспомнить слово, которое сегодня узнали на марийском, татарском или чувашском языке.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34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Посмотрите, что у нас получилось! Нить связала всех нас, получилась паутинка дружбы. Мы говорили на разных языках, а нить у нас одна.</w:t>
      </w:r>
    </w:p>
    <w:p>
      <w:pPr>
        <w:keepLines/>
        <w:shd w:fill="1E2A4A" w:color="auto" w:val="clear"/>
        <w:spacing w:after="160" w:before="80"/>
        <w:ind w:left="120" w:right="120"/>
      </w:pPr>
      <w:r>
        <w:rPr>
          <w:rFonts w:ascii="Arial" w:cs="Arial" w:eastAsia="Arial" w:hAnsi="Arial"/>
          <w:b/>
          <w:bCs/>
          <w:color w:val="F2B11C"/>
          <w:sz w:val="18"/>
          <w:szCs w:val="18"/>
        </w:rPr>
        <w:t xml:space="preserve">СЕКРЕТ № 6   </w:t>
      </w: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Доброе слово связывает людей крепче нити.</w:t>
      </w:r>
    </w:p>
    <w:p>
      <w:pPr>
        <w:spacing w:after="100" w:line="276"/>
        <w:ind w:left="360"/>
        <w:jc w:val="both"/>
      </w:pPr>
      <w:r>
        <w:rPr>
          <w:i/>
          <w:iCs/>
          <w:color w:val="3D4868"/>
        </w:rPr>
        <w:t xml:space="preserve">Чтобы смотать клубок, идём в обратном порядке: каждый возвращает клубок тому, от кого его получил, и говорит ему «спасибо» на любом из четырёх языков.</w:t>
      </w:r>
    </w:p>
    <w:p>
      <w:pPr>
        <w:pBdr>
          <w:left w:val="single" w:color="F2B11C" w:sz="18"/>
        </w:pBdr>
        <w:shd w:fill="FEF4D9" w:color="auto" w:val="clear"/>
        <w:spacing w:after="100" w:line="276"/>
        <w:jc w:val="both"/>
      </w:pPr>
      <w:r>
        <w:rPr>
          <w:b/>
          <w:bCs/>
          <w:color w:val="8A6100"/>
        </w:rPr>
        <w:t xml:space="preserve">Совет ведущему. </w:t>
      </w:r>
      <w:r>
        <w:t xml:space="preserve">Клубок не бросаем, а передаём из рук в руки или катим по полу. С первоклассниками удобнее передавать клубок соседу по кругу.</w:t>
      </w:r>
    </w:p>
    <w:p>
      <w:pPr>
        <w:pStyle w:val="Heading2"/>
        <w:keepNext/>
      </w:pPr>
      <w:r>
        <w:t xml:space="preserve">8. Мини-викторина «Языки России» (4 мин)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35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Проверим, какими знатоками вы стали! Отвечаем, подняв руку.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b/>
          <w:bCs/>
        </w:rPr>
        <w:t xml:space="preserve">Когда отмечается День языков народов России?</w:t>
      </w:r>
      <w:r>
        <w:t xml:space="preserve"> — 8 сентября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b/>
          <w:bCs/>
        </w:rPr>
        <w:t xml:space="preserve">Почему для праздника выбрали 8 сентября?</w:t>
      </w:r>
      <w:r>
        <w:t xml:space="preserve"> — В этот день родился поэт Расул Гамзатов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b/>
          <w:bCs/>
        </w:rPr>
        <w:t xml:space="preserve">На каком языке писал стихи Расул Гамзатов?</w:t>
      </w:r>
      <w:r>
        <w:t xml:space="preserve"> — На аварском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b/>
          <w:bCs/>
        </w:rPr>
        <w:t xml:space="preserve">Как называется язык, на котором человек говорит с детства?</w:t>
      </w:r>
      <w:r>
        <w:t xml:space="preserve"> — Родной язык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b/>
          <w:bCs/>
        </w:rPr>
        <w:t xml:space="preserve">Как сказать «спасибо» по-марийски?</w:t>
      </w:r>
      <w:r>
        <w:t xml:space="preserve"> — Тау!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b/>
          <w:bCs/>
        </w:rPr>
        <w:t xml:space="preserve">А по-татарски?</w:t>
      </w:r>
      <w:r>
        <w:t xml:space="preserve"> — Рәхмәт!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b/>
          <w:bCs/>
        </w:rPr>
        <w:t xml:space="preserve">Как звучит «спасибо» по-чувашски?</w:t>
      </w:r>
      <w:r>
        <w:t xml:space="preserve"> — Тавтапуҫ!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b/>
          <w:bCs/>
        </w:rPr>
        <w:t xml:space="preserve">Какое татарское приветствие мы сегодня запомнили?</w:t>
      </w:r>
      <w:r>
        <w:t xml:space="preserve"> — Исәнмесез!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b/>
          <w:bCs/>
        </w:rPr>
        <w:t xml:space="preserve">Что значит название «Йошкар-Ола»?</w:t>
      </w:r>
      <w:r>
        <w:t xml:space="preserve"> — Красный город. «Йошкар» по-марийски — «красный», «ола» — «город».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b/>
          <w:bCs/>
        </w:rPr>
        <w:t xml:space="preserve">Какое русское слово пришло из тюркских языков и значит «чёрный камень»?</w:t>
      </w:r>
      <w:r>
        <w:t xml:space="preserve"> — Карандаш. «Кара таш» — «чёрный камень»: грифель у карандаша чёрный.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b/>
          <w:bCs/>
        </w:rPr>
        <w:t xml:space="preserve">Могут ли у разных народов быть похожие слова?</w:t>
      </w:r>
      <w:r>
        <w:t xml:space="preserve"> — Да. «Салам» говорят и марийцы, и чуваши, а марийское «тау» пришло из чувашского «тав».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b/>
          <w:bCs/>
        </w:rPr>
        <w:t xml:space="preserve">Зачем нужно сохранять родные языки?</w:t>
      </w:r>
      <w:r>
        <w:t xml:space="preserve"> — Язык хранит историю, культуру и традиции народа</w:t>
      </w:r>
    </w:p>
    <w:p>
      <w:pPr>
        <w:pBdr>
          <w:left w:val="single" w:color="F2B11C" w:sz="18"/>
        </w:pBdr>
        <w:shd w:fill="FEF4D9" w:color="auto" w:val="clear"/>
        <w:spacing w:after="100" w:line="276"/>
        <w:jc w:val="both"/>
      </w:pPr>
      <w:r>
        <w:rPr>
          <w:b/>
          <w:bCs/>
          <w:color w:val="8A6100"/>
        </w:rPr>
        <w:t xml:space="preserve">Совет ведущему. </w:t>
      </w:r>
      <w:r>
        <w:t xml:space="preserve">Для первоклассников оставьте 5–6 вопросов и показывайте варианты ответов на слайдах.</w:t>
      </w:r>
    </w:p>
    <w:p>
      <w:pPr>
        <w:pStyle w:val="Heading2"/>
        <w:keepNext/>
      </w:pPr>
      <w:r>
        <w:t xml:space="preserve">9. «Волшебные слова живут в книгах» (3 мин)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48</w:t>
      </w:r>
    </w:p>
    <w:p>
      <w:pPr>
        <w:spacing w:after="100" w:line="276"/>
        <w:ind w:left="360"/>
        <w:jc w:val="both"/>
      </w:pPr>
      <w:r>
        <w:rPr>
          <w:i/>
          <w:iCs/>
          <w:color w:val="3D4868"/>
        </w:rPr>
        <w:t xml:space="preserve">Ведущий подводит детей к книжной выставке.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Где живут волшебные слова? Конечно, в книгах! В сказках разных народов герои здороваются, благодарят, просят о помощи и помогают друг другу. Вот марийские народные сказки, вот татарские и знаменитая сказка-поэма Габдуллы Тукая «Шурале», вот чувашские сказки. А вот и рассказ «Волшебное слово», с которого мы начали.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49</w:t>
      </w:r>
    </w:p>
    <w:p>
      <w:pPr>
        <w:keepLines/>
        <w:shd w:fill="1E2A4A" w:color="auto" w:val="clear"/>
        <w:spacing w:after="160" w:before="80"/>
        <w:ind w:left="120" w:right="120"/>
      </w:pPr>
      <w:r>
        <w:rPr>
          <w:rFonts w:ascii="Arial" w:cs="Arial" w:eastAsia="Arial" w:hAnsi="Arial"/>
          <w:b/>
          <w:bCs/>
          <w:color w:val="F2B11C"/>
          <w:sz w:val="18"/>
          <w:szCs w:val="18"/>
        </w:rPr>
        <w:t xml:space="preserve">СЕКРЕТ № 7   </w:t>
      </w: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Волшебные слова живут в книгах.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Возьмите книгу домой. Найдите в сказке волшебные слова и расскажите о них, когда снова придёте в библиотеку!</w:t>
      </w:r>
    </w:p>
    <w:p>
      <w:pPr>
        <w:pStyle w:val="Heading2"/>
        <w:keepNext/>
      </w:pPr>
      <w:r>
        <w:t xml:space="preserve">10. Завершение «Одно добро — разные слова» (3 мин)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50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Сегодня мы открыли семь секретов. Посмотрите на экран: из четырёх нитей у нас получился узор дружбы. И остался последний, самый главный секрет.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51</w:t>
      </w:r>
    </w:p>
    <w:p>
      <w:pPr>
        <w:keepLines/>
        <w:shd w:fill="1E2A4A" w:color="auto" w:val="clear"/>
        <w:spacing w:after="160" w:before="80"/>
        <w:ind w:left="120" w:right="120"/>
      </w:pPr>
      <w:r>
        <w:rPr>
          <w:rFonts w:ascii="Arial" w:cs="Arial" w:eastAsia="Arial" w:hAnsi="Arial"/>
          <w:b/>
          <w:bCs/>
          <w:color w:val="F2B11C"/>
          <w:sz w:val="18"/>
          <w:szCs w:val="18"/>
        </w:rPr>
        <w:t xml:space="preserve">ГЛАВНЫЙ СЕКРЕТ   </w:t>
      </w: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Чтобы понять человека, не обязательно знать весь его язык. Достаточно начать с одного доброго слова, сказанного от души.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Помните старичка из рассказа Осеевой? Он говорил, что волшебное слово надо произносить тихо, глядя прямо в глаза. Так и есть: важно не только какое слово мы говорим, но и как.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У каждого народа свой язык, своё звучание слов, свои песни и сказки. И каждый язык — часть большого культурного богатства нашей страны.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52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Давайте закончим нашу встречу необычно. Я называю язык — а вы говорите «спасибо».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Ведущий: «Русский!» — дети: </w:t>
      </w:r>
      <w:r>
        <w:rPr>
          <w:b/>
          <w:bCs/>
        </w:rPr>
        <w:t xml:space="preserve">Спасибо!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Ведущий: «Марийский!» — дети: </w:t>
      </w:r>
      <w:r>
        <w:rPr>
          <w:b/>
          <w:bCs/>
        </w:rPr>
        <w:t xml:space="preserve">Тау!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Ведущий: «Татарский!» — дети: </w:t>
      </w:r>
      <w:r>
        <w:rPr>
          <w:b/>
          <w:bCs/>
        </w:rPr>
        <w:t xml:space="preserve">Рәхмәт!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Ведущий: «Чувашский!» — дети: </w:t>
      </w:r>
      <w:r>
        <w:rPr>
          <w:b/>
          <w:bCs/>
        </w:rPr>
        <w:t xml:space="preserve">Тавтапуҫ!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А теперь скажем главное слово все вместе: Спасибо!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53</w:t>
      </w: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И попрощаемся на четырёх языках!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39"/>
        <w:gridCol w:w="2339"/>
        <w:gridCol w:w="2339"/>
        <w:gridCol w:w="2338"/>
      </w:tblGrid>
      <w:tr>
        <w:trPr>
          <w:cantSplit/>
        </w:trPr>
        <w:tc>
          <w:tcPr>
            <w:tcW w:type="dxa" w:w="2339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EAF0F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D4FA6"/>
                <w:sz w:val="16"/>
                <w:szCs w:val="16"/>
              </w:rPr>
              <w:t xml:space="preserve">РУССКИЙ</w:t>
            </w:r>
          </w:p>
          <w:p>
            <w:r>
              <w:rPr>
                <w:rFonts w:ascii="Arial" w:cs="Arial" w:eastAsia="Arial" w:hAnsi="Arial"/>
                <w:b/>
                <w:bCs/>
                <w:color w:val="1D4FA6"/>
                <w:sz w:val="26"/>
                <w:szCs w:val="26"/>
              </w:rPr>
              <w:t xml:space="preserve">До свидания!</w:t>
            </w:r>
          </w:p>
          <w:p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до свид</w:t>
            </w:r>
            <w:r>
              <w:rPr>
                <w:rFonts w:ascii="Arial" w:cs="Arial" w:eastAsia="Arial" w:hAnsi="Arial"/>
                <w:b/>
                <w:bCs/>
                <w:color w:val="B4232B"/>
                <w:sz w:val="20"/>
                <w:szCs w:val="20"/>
                <w:u w:val="single"/>
              </w:rPr>
              <w:t xml:space="preserve">а́</w:t>
            </w:r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ния</w:t>
            </w:r>
          </w:p>
        </w:tc>
        <w:tc>
          <w:tcPr>
            <w:tcW w:type="dxa" w:w="2339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FDEC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B4232B"/>
                <w:sz w:val="16"/>
                <w:szCs w:val="16"/>
              </w:rPr>
              <w:t xml:space="preserve">МАРИЙСКИЙ</w:t>
            </w:r>
          </w:p>
          <w:p>
            <w:r>
              <w:rPr>
                <w:rFonts w:ascii="Arial" w:cs="Arial" w:eastAsia="Arial" w:hAnsi="Arial"/>
                <w:b/>
                <w:bCs/>
                <w:color w:val="B4232B"/>
                <w:sz w:val="26"/>
                <w:szCs w:val="26"/>
              </w:rPr>
              <w:t xml:space="preserve">Чеверын!</w:t>
            </w:r>
          </w:p>
          <w:p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чев</w:t>
            </w:r>
            <w:r>
              <w:rPr>
                <w:rFonts w:ascii="Arial" w:cs="Arial" w:eastAsia="Arial" w:hAnsi="Arial"/>
                <w:b/>
                <w:bCs/>
                <w:color w:val="B4232B"/>
                <w:sz w:val="20"/>
                <w:szCs w:val="20"/>
                <w:u w:val="single"/>
              </w:rPr>
              <w:t xml:space="preserve">е́</w:t>
            </w:r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рын</w:t>
            </w:r>
          </w:p>
        </w:tc>
        <w:tc>
          <w:tcPr>
            <w:tcW w:type="dxa" w:w="2339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E7F5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D7A43"/>
                <w:sz w:val="16"/>
                <w:szCs w:val="16"/>
              </w:rPr>
              <w:t xml:space="preserve">ТАТАРСКИЙ</w:t>
            </w:r>
          </w:p>
          <w:p>
            <w:r>
              <w:rPr>
                <w:rFonts w:ascii="Arial" w:cs="Arial" w:eastAsia="Arial" w:hAnsi="Arial"/>
                <w:b/>
                <w:bCs/>
                <w:color w:val="1D7A43"/>
                <w:sz w:val="26"/>
                <w:szCs w:val="26"/>
              </w:rPr>
              <w:t xml:space="preserve">Сау булыгыз!</w:t>
            </w:r>
          </w:p>
          <w:p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color w:val="B4232B"/>
                <w:sz w:val="20"/>
                <w:szCs w:val="20"/>
                <w:u w:val="single"/>
              </w:rPr>
              <w:t xml:space="preserve">а́</w:t>
            </w:r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у булыгыз</w:t>
            </w:r>
          </w:p>
        </w:tc>
        <w:tc>
          <w:tcPr>
            <w:tcW w:type="dxa" w:w="2338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FEF4D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8A6100"/>
                <w:sz w:val="16"/>
                <w:szCs w:val="16"/>
              </w:rPr>
              <w:t xml:space="preserve">ЧУВАШСКИЙ</w:t>
            </w:r>
          </w:p>
          <w:p>
            <w:r>
              <w:rPr>
                <w:rFonts w:ascii="Arial" w:cs="Arial" w:eastAsia="Arial" w:hAnsi="Arial"/>
                <w:b/>
                <w:bCs/>
                <w:color w:val="8A6100"/>
                <w:sz w:val="26"/>
                <w:szCs w:val="26"/>
              </w:rPr>
              <w:t xml:space="preserve">Сывӑ пулӑр!</w:t>
            </w:r>
          </w:p>
          <w:p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с</w:t>
            </w:r>
            <w:r>
              <w:rPr>
                <w:rFonts w:ascii="Arial" w:cs="Arial" w:eastAsia="Arial" w:hAnsi="Arial"/>
                <w:b/>
                <w:bCs/>
                <w:color w:val="B4232B"/>
                <w:sz w:val="20"/>
                <w:szCs w:val="20"/>
                <w:u w:val="single"/>
              </w:rPr>
              <w:t xml:space="preserve">ы́</w:t>
            </w:r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во п</w:t>
            </w:r>
            <w:r>
              <w:rPr>
                <w:rFonts w:ascii="Arial" w:cs="Arial" w:eastAsia="Arial" w:hAnsi="Arial"/>
                <w:b/>
                <w:bCs/>
                <w:color w:val="B4232B"/>
                <w:sz w:val="20"/>
                <w:szCs w:val="20"/>
                <w:u w:val="single"/>
              </w:rPr>
              <w:t xml:space="preserve">у́</w:t>
            </w:r>
            <w:r>
              <w:rPr>
                <w:rFonts w:ascii="Arial" w:cs="Arial" w:eastAsia="Arial" w:hAnsi="Arial"/>
                <w:color w:val="3D4868"/>
                <w:sz w:val="20"/>
                <w:szCs w:val="20"/>
              </w:rPr>
              <w:t xml:space="preserve">лор</w:t>
            </w:r>
          </w:p>
        </w:tc>
      </w:tr>
    </w:tbl>
    <w:p>
      <w:pPr>
        <w:spacing w:after="100"/>
      </w:pPr>
    </w:p>
    <w:p>
      <w:pPr>
        <w:spacing w:after="100" w:line="276"/>
        <w:jc w:val="both"/>
      </w:pPr>
      <w:r>
        <w:rPr>
          <w:rFonts w:ascii="Arial" w:cs="Arial" w:eastAsia="Arial" w:hAnsi="Arial"/>
          <w:b/>
          <w:bCs/>
          <w:color w:val="3D4868"/>
          <w:sz w:val="20"/>
          <w:szCs w:val="20"/>
        </w:rPr>
        <w:t xml:space="preserve">Ведущий: </w:t>
      </w:r>
      <w:r>
        <w:t xml:space="preserve">Заметили? Татарское «Сау булыгыз!» и чувашское «Сывӑ пулӑр!» значат «Будьте здоровы!»: даже прощаясь, мы желаем друг другу здоровья. А марийское «Чеверын!» связано со словом «чевер» — «красивый».</w:t>
      </w:r>
    </w:p>
    <w:p>
      <w:pPr>
        <w:keepNext/>
        <w:spacing w:after="40" w:before="120"/>
      </w:pPr>
      <w:r>
        <w:rPr>
          <w:rFonts w:ascii="Arial" w:cs="Arial" w:eastAsia="Arial" w:hAnsi="Arial"/>
          <w:b/>
          <w:bCs/>
          <w:color w:val="1D4FA6"/>
          <w:sz w:val="18"/>
          <w:szCs w:val="18"/>
        </w:rPr>
        <w:t xml:space="preserve">Слайд 54</w:t>
      </w:r>
    </w:p>
    <w:p>
      <w:pPr>
        <w:spacing w:after="100" w:line="276"/>
        <w:ind w:left="360"/>
        <w:jc w:val="both"/>
      </w:pPr>
      <w:r>
        <w:rPr>
          <w:i/>
          <w:iCs/>
          <w:color w:val="3D4868"/>
        </w:rPr>
        <w:t xml:space="preserve">Ребятам дарят мини-книжку «Мой словарик дружбы» и закладку. Домашнее задание: спросить у родных, как сказать «спасибо» на языке своей семьи, и вписать это слово в словарик.</w:t>
      </w:r>
    </w:p>
    <w:p>
      <w:pPr>
        <w:pStyle w:val="Heading1"/>
        <w:keepNext/>
        <w:pageBreakBefore/>
      </w:pPr>
      <w:r>
        <w:t xml:space="preserve">Методические рекомендации</w:t>
      </w:r>
    </w:p>
    <w:p>
      <w:pPr>
        <w:pStyle w:val="Heading2"/>
        <w:keepNext/>
      </w:pPr>
      <w:r>
        <w:t xml:space="preserve">Короткий вариант (25–30 минут)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Оставьте блоки 1–4, 7 и 10; «Угадай язык» и «Словарик дружбы» проведите на выбор.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В викторине задайте 5–6 вопросов.</w:t>
      </w:r>
    </w:p>
    <w:p>
      <w:pPr>
        <w:pStyle w:val="Heading2"/>
        <w:keepNext/>
      </w:pPr>
      <w:r>
        <w:t xml:space="preserve">Для разного возраста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b/>
          <w:bCs/>
        </w:rPr>
        <w:t xml:space="preserve">1–2 классы:</w:t>
      </w:r>
      <w:r>
        <w:t xml:space="preserve"> больше хорового повторения и движений; достаточно «здравствуйте» и «спасибо»; вместо карточек слов — игра с цветными карточками языков.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b/>
          <w:bCs/>
        </w:rPr>
        <w:t xml:space="preserve">3–4 классы:</w:t>
      </w:r>
      <w:r>
        <w:t xml:space="preserve"> добавьте «до свидания», «секреты» происхождения слов и задание найти волшебные слова в сказке с выставки.</w:t>
      </w:r>
    </w:p>
    <w:p>
      <w:pPr>
        <w:pStyle w:val="Heading2"/>
        <w:keepNext/>
      </w:pPr>
      <w:r>
        <w:t xml:space="preserve">Произношение</w:t>
      </w:r>
    </w:p>
    <w:p>
      <w:pPr>
        <w:spacing w:after="100" w:line="276"/>
        <w:jc w:val="both"/>
      </w:pPr>
      <w:r>
        <w:t xml:space="preserve">Подсказки «как читать» записаны русскими буквами, ударный слог выделен. Это приблизительное чтение. Перед мероприятием послушайте слова на сайтах из списка литературы, а лучше пригласите носителя языка — коллегу, родителя или самого ребёнка: для детей это особенно ценно.</w:t>
      </w:r>
    </w:p>
    <w:p>
      <w:pPr>
        <w:pStyle w:val="Heading2"/>
        <w:keepNext/>
      </w:pPr>
      <w:r>
        <w:t xml:space="preserve">Как провести для других языков</w:t>
      </w:r>
    </w:p>
    <w:p>
      <w:pPr>
        <w:spacing w:after="100" w:line="276"/>
        <w:jc w:val="both"/>
      </w:pPr>
      <w:r>
        <w:t xml:space="preserve">Структура игры подходит для любых языков народов России. Замените слова в словарике на слова языков вашего региона, сохранив четыре группы: приветствие, благодарность, просьба, прощание. Каждое слово проверьте по словарю и с носителем языка. На сайте проекта все слова собраны в одной таблице, поэтому игры и презентацию легко пересобрать.</w:t>
      </w:r>
    </w:p>
    <w:p>
      <w:pPr>
        <w:pStyle w:val="Heading2"/>
        <w:keepNext/>
      </w:pPr>
      <w:r>
        <w:t xml:space="preserve">Шрифты для своих материалов</w:t>
      </w:r>
    </w:p>
    <w:p>
      <w:pPr>
        <w:spacing w:after="100" w:line="276"/>
        <w:jc w:val="both"/>
      </w:pPr>
      <w:r>
        <w:t xml:space="preserve">Буквы ӑ, ӗ, ҫ, ӳ (чувашский), ә, ө, ү, җ, ң, һ (татарский), ӧ, ӱ, ҥ, ӓ, ӹ (марийский) есть не во всех шрифтах. Надёжные варианты: Arial, Times New Roman, PT Sans, PT Serif, Nunito. Если буква отображается квадратиком или «прыгает» по высоте, смените шрифт.</w:t>
      </w:r>
    </w:p>
    <w:p>
      <w:pPr>
        <w:pStyle w:val="Heading2"/>
        <w:keepNext/>
      </w:pPr>
      <w:r>
        <w:t xml:space="preserve">Безопасность и этика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Клубок передаём из рук в руки или катим по полу, не бросаем.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Если в группе есть дети, для которых марийский, татарский или чувашский язык родной, предложите им стать помощниками ведущего.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Фотографировать детей и публиковать снимки можно только с письменного согласия родителей.</w:t>
      </w:r>
    </w:p>
    <w:p>
      <w:pPr>
        <w:pStyle w:val="Heading2"/>
        <w:keepNext/>
      </w:pPr>
      <w:r>
        <w:t xml:space="preserve">Как оценить результат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b/>
          <w:bCs/>
        </w:rPr>
        <w:t xml:space="preserve">«Билет на выход».</w:t>
      </w:r>
      <w:r>
        <w:t xml:space="preserve"> Уходя, каждый ребёнок называет ведущему одно слово, которое запомнил, и язык, к которому оно относится.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b/>
          <w:bCs/>
        </w:rPr>
        <w:t xml:space="preserve">«Веер настроения».</w:t>
      </w:r>
      <w:r>
        <w:t xml:space="preserve"> В конце дети поднимают карточку из «веера языков»: синюю — «было интересно», красную — «запомнил(а) много слов», зелёную — «хочу прочитать сказку», жёлтую — «расскажу дома».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b/>
          <w:bCs/>
        </w:rPr>
        <w:t xml:space="preserve">Учёт в библиотеке:</w:t>
      </w:r>
      <w:r>
        <w:t xml:space="preserve"> число книг, выданных с выставки в день мероприятия и в течение недели; число детей, вернувшихся с выполненным заданием из мини-книжки.</w:t>
      </w:r>
    </w:p>
    <w:p>
      <w:pPr>
        <w:pStyle w:val="Heading1"/>
        <w:keepNext/>
        <w:pageBreakBefore/>
      </w:pPr>
      <w:r>
        <w:t xml:space="preserve">Как прошло мероприятие</w:t>
      </w:r>
    </w:p>
    <w:p>
      <w:pPr>
        <w:spacing w:after="100" w:line="276"/>
        <w:jc w:val="both"/>
      </w:pPr>
      <w:r>
        <w:t xml:space="preserve">Мероприятие проведено в рамках подготовки ко Дню языков народов России. Ниже — сведения о проведении, отзывы участников и фотографии.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7"/>
        <w:gridCol w:w="6548"/>
      </w:tblGrid>
      <w:tr>
        <w:trPr>
          <w:cantSplit/>
        </w:trPr>
        <w:tc>
          <w:tcPr>
            <w:tcW w:type="dxa" w:w="280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Дата</w:t>
            </w:r>
          </w:p>
        </w:tc>
        <w:tc>
          <w:tcPr>
            <w:tcW w:type="dxa" w:w="6548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[дата проведения]</w:t>
            </w:r>
          </w:p>
        </w:tc>
      </w:tr>
      <w:tr>
        <w:trPr>
          <w:cantSplit/>
        </w:trPr>
        <w:tc>
          <w:tcPr>
            <w:tcW w:type="dxa" w:w="280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Место</w:t>
            </w:r>
          </w:p>
        </w:tc>
        <w:tc>
          <w:tcPr>
            <w:tcW w:type="dxa" w:w="6548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[где проводили: библиотека, школа, класс]</w:t>
            </w:r>
          </w:p>
        </w:tc>
      </w:tr>
      <w:tr>
        <w:trPr>
          <w:cantSplit/>
        </w:trPr>
        <w:tc>
          <w:tcPr>
            <w:tcW w:type="dxa" w:w="280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Участники</w:t>
            </w:r>
          </w:p>
        </w:tc>
        <w:tc>
          <w:tcPr>
            <w:tcW w:type="dxa" w:w="6548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[сколько детей, какие классы]</w:t>
            </w:r>
          </w:p>
        </w:tc>
      </w:tr>
    </w:tbl>
    <w:p>
      <w:pPr>
        <w:spacing w:after="120"/>
      </w:pPr>
    </w:p>
    <w:p>
      <w:pPr>
        <w:shd w:fill="FEF4D9" w:color="auto" w:val="clear"/>
        <w:spacing w:after="200" w:before="120"/>
        <w:jc w:val="center"/>
      </w:pPr>
      <w:r>
        <w:rPr>
          <w:b/>
          <w:bCs/>
          <w:color w:val="8A6100"/>
        </w:rPr>
        <w:t xml:space="preserve">[Отзывы участников: 2–3 высказывания детей, родителей или педагогов]</w:t>
      </w:r>
    </w:p>
    <w:p>
      <w:pPr>
        <w:shd w:fill="FEF4D9" w:color="auto" w:val="clear"/>
        <w:spacing w:after="200" w:before="120"/>
        <w:jc w:val="center"/>
      </w:pPr>
      <w:r>
        <w:rPr>
          <w:b/>
          <w:bCs/>
          <w:color w:val="8A6100"/>
        </w:rPr>
        <w:t xml:space="preserve">[Фотографии с мероприятия: 3–6 снимков с подписями]</w:t>
      </w:r>
    </w:p>
    <w:p>
      <w:pPr>
        <w:pStyle w:val="Heading1"/>
        <w:keepNext/>
        <w:pageBreakBefore/>
      </w:pPr>
      <w:r>
        <w:t xml:space="preserve">Заключение</w:t>
      </w:r>
    </w:p>
    <w:p>
      <w:pPr>
        <w:spacing w:after="100" w:line="276"/>
        <w:jc w:val="both"/>
      </w:pPr>
      <w:r>
        <w:t xml:space="preserve">Игра «Секреты волшебных слов» показывает детям, что у каждого народа свой язык и своё звучание слов, а доброта, вежливость и уважение — общие для всех. Знакомство начинается с самых простых и нужных слов, а продолжается в книгах и дома, в семье.</w:t>
      </w:r>
    </w:p>
    <w:p>
      <w:pPr>
        <w:spacing w:after="100" w:line="276"/>
        <w:jc w:val="both"/>
      </w:pPr>
      <w:r>
        <w:t xml:space="preserve">Все материалы — сценарий, презентация с текстом ведущего, печатный набор и сайт с играми — можно свободно использовать в работе библиотек и школ. Игру легко перенести на языки любого региона России: для этого достаточно заменить слова в словарике и проверить их со знатоком языка.</w:t>
      </w:r>
    </w:p>
    <w:p>
      <w:pPr>
        <w:pStyle w:val="Heading1"/>
        <w:keepNext/>
        <w:pageBreakBefore/>
      </w:pPr>
      <w:r>
        <w:t xml:space="preserve">Список использованной литературы и ресурсов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Российская Федерация. Законы. О языках народов Российской Федерации : Закон Российской Федерации от 25 октября 1991 г. № 1807-I : [редакция от 13.06.2023]. – Текст : электронный // КонсультантПлюс : [сайт]. – URL: https://www.consultant.ru/document/cons_doc_LAW_15524/ (дата обращения: 28.10.2026).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Российская Федерация. Президент. Об утверждении Основ государственной языковой политики Российской Федерации : Указ Президента Российской Федерации от 11 июля 2025 г. № 474 : [в редакции указов Президента Российской Федерации от 04.03.2026 № 136, от 15.10.2026 № 752]. – Текст : электронный // Официальный интернет-портал правовой информации. – URL: http://publication.pravo.gov.ru/document/0001202507110017 (дата обращения: 28.10.2026).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Российская Федерация. Президент. О Дне языков народов Российской Федерации : Указ Президента Российской Федерации от 4 ноября 2025 г. № 798. – Текст : электронный // Официальный интернет-портал правовой информации. – URL: http://publication.pravo.gov.ru/document/0001202511040001 (дата обращения: 28.10.2026).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Российская Федерация. Президент. О Стратегии государственной национальной политики Российской Федерации на период до 2036 года : Указ Президента Российской Федерации от 25 ноября 2025 г. № 858. – Текст : электронный // Официальный интернет-портал правовой информации. – URL: http://publication.pravo.gov.ru/document/0001202511250024 (дата обращения: 28.10.2026).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Российская Федерация. Президент. О проведении в Российской Федерации Года единства народов России : Указ Президента Российской Федерации от 25 декабря 2025 г. № 962. – Текст : электронный // Официальный интернет-портал правовой информации. – URL: http://publication.pravo.gov.ru/document/0001202512250003 (дата обращения: 28.10.2026).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Конституция Республики Марий Эл : принята Конституционным Собранием Республики Марий Эл 24 июня 1995 г. : с изменениями и дополнениями. – Текст : электронный // Конституции и уставы субъектов Российской Федерации / ГАРАНТ. – URL: https://constitution.garant.ru/region/cons_mariy/chapter/d60e93439c93a0a5348ed8181732bb33/ (дата обращения: 28.10.2026).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Марий Эл. Законы. О языках в Республике Марий Эл : Закон Республики Марий Эл от 26 октября 1995 года № 290-III. – Текст : непосредственный // Собрание законодательства Республики Марий Эл. – 1995. – № 11. – Ст. 252.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Ашмарин, Н. И. Словарь чувашского языка = Чӑваш сӑмахӗсен кӗнеки. Вып. 1–17 / Н. И. Ашмарин. – Казань ; Чебоксары, 1928–1950.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Бессонова, С. А. Ӱшанле йолташ = Верный друг : почеламут-влак : 6+ / Светлана Бессонова. – Йошкар-Ола : Марий книга издательстве, 2021. – 39, [1] с. : цв. ил. ; 24 см. – ISBN 978-5-7590-1320-4.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Васильев, В. М. Марийско-русский словарь : для изучающих марийский язык : 12+ / В. М. Васильев, З. В. Учаев. – 6-е изд. – Йошкар-Ола : Марийское книжное издательство, 2019. – 293, [1] с. ; 17 см. – (Для изучающих марийский язык). – ISBN 978-5-7590-1145-3.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Гамзатов, Р. Мой Дагестан / Расул Гамзатов ; перевел с аварского Вл. Солоухин ; стихи в переводах Н. Гребнева [и др.]. – Текст : непосредственный // Роман-газета. – 1968. – № 14 (612). – С. 3–64.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Дмитриев, С. Д. Русско-марийский словарь = Рушла-марла мутер : для учащихся начальных классов / С. Д. Дмитриев. – Йошкар-Ола : Марийское книжное издательство, 2007. – 273, [2] с. ; 22 см. – ISBN 978-5-7590-0943-6.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«Добрая песня живет два века» : к 100-летию со дня рождения Йывана Кырли : методические рекомендации / Министерство культуры, печати и по делам национальностей Республики Марий Эл, Национальная библиотека им. С. Г. Чавайна ; [составитель В. В. Пирогова]. – Йошкар-Ола : Национальная библиотека им. С. Г. Чавайна, 2009. – 38, [1] с. : портр., табл. ; 20 см.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Егоров, В. Г. Этимологический словарь чувашского языка / В. Г. Егоров. – Чебоксары, 1964.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Красная книга языков народов России = Red book of the languages of Russia : энциклопедический словарь-справочник / Институт языков народов России, Академия естественных наук Российской Федерации. – Москва : Academia, 1994. – 116, [1] с. : схем. ; 28 см. – ISBN 5-87444-018-6.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Ключева, М. А. Первые луговомарийские буквари 1870-х гг.: лингвистический обзор. Часть I / М. А. Ключева ; при участии Ю. В. Норманской. – Текст : электронный // Урало-алтайские исследования. – 2015. – № 3 (18). – URL: https://iling-ran.ru/library/ural-altaic/ua2015_18.pdf (дата обращения: 28.10.2026).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Магомедханов, М. М. Самоучитель аварского языка : пособие для начинающих / М. М. Магомедханов, Х. М. Бечедова, Р. М. Юсупова ; под редакцией М. М. Магомедханова. – Махачкала : Эпоха, 2018. – 240 с. – (Языки народов Дагестана).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Многоязычие в России: региональные аспекты / Комиссия Российской Федерации по делам ЮНЕСКО, Российский комитет Программы ЮНЕСКО «Информация для всех», Межрегиональный центр библиотечного сотрудничества ; [составители: Е. И. Кузьмин и др.]. – Москва : Межрегиональный центр библиотечного сотрудничества, 2008. – 135 с. ; 21 см. – ISBN 978-5-91515-016-3.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Опарина, Н. П. Игровые формы и методы в работе детских библиотек : учебно-практическое пособие / Н. П. Опарина. – Москва : Литера, 2010. – 134 с. : ил. ; 20 см. – (Современная библиотека ; вып. 76). – ISBN 978-5-91670-044-2.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Опарина, Н. П. Литературные игры в детской библиотеке : учебно-методическое пособие / Н. П. Опарина. – Москва : Либерея-Бибинформ, 2007. – 96 с. : ил. ; 21 см. – (Библиотекарь и время. XXI век ; № 67). – ISBN 5-85129-175-3.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Осеева, В. А. Собрание сочинений : в 4 томах / Валентина Осеева ; комментарии З. Короза. – Москва : Детская литература, 1984–1986. – Т. 2 : Васёк Трубачёв и его товарищи : повесть. Кн. 3-я ; Рассказы ; Сказки ; Стихи. – 1985. – 559 с. : ил.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Пирогова, О. Г. Я иду играть : путеводитель-конструктор / Ольга Пирогова. – Москва : Библиомир, 2025. – 185 с. : ил., табл., цв. ил. ; 20 см. – ISBN 978-5-6046939-7-1.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Русско-марийский словарь = Рушла-марла мутер : в 2 томах : 6+ / Марийский научно-исследовательский институт языка, литературы и истории им. В. М. Васильева ; авторы-составители: Е. М. Андрианова [и др.]. – Йошкар-Ола : МарНИИЯЛИ, 2019. – ISBN 978-5-904657-16-1.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Скворцов, М. И. Словарь чувашско-русский и русско-чувашский / М. И. Скворцов, А. В. Скворцова. – Изд. 10-е, перераб. – Чебоксары : Чувашское книжное издательство, 2023. – 422, [1] с. : ил. ; 22 см. – ISBN 978-5-7670-3149-8.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Словарь марийского языка = Марий мутер : в 10 томах / Марийский научно-исследовательский институт языка, литературы и истории им. В. М. Васильева. – Йошкар-Ола, 1990–2005.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Татарча-русча сүзлек = Татарско-русский словарь : около 25 000 слов / И. А. Абдуллин [и др.] ; под редакцией Ф. А. Ганиева. – 6-е изд. – Казань : Татарское книжное издательство, 2014. – 503, [1] с. ; 22 см. – ISBN 978-5-298-02687-1.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Тютчев, Ф. И. Полное собрание сочинений и письма : в 6 томах / Ф. И. Тютчев ; Российская академия наук, Институт мировой литературы им. А. М. Горького, Институт русской литературы (Пушкинский Дом) ; главный редактор Н. Н. Скатов. – Москва : Классика, 2002–2005. – Т. 2 : Стихотворения, 1850–1873 / ответственный редактор тома Л. Д. Громова-Опульская. – 2003. – ISBN 5-7735-0130-9.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Фасмер, М. Этимологический словарь русского языка : в 4 томах / Макс Фасмер ; перевод с немецкого и дополнения О. Н. Трубачёва ; под редакцией и с предисловием Б. А. Ларина. – Изд. 2-е, стер. – Москва : Прогресс, 1986–1987. – 4 т.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Федотов, М. Р. Этимологический словарь чувашского языка : в 2 томах / М. Р. Федотов. – Чебоксары, 1996.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Чувашско-русский словарь : около 40 000 слов / И. А. Андреев, А. Е. Горшков, А. И. Иванов [и др.] ; под редакцией М. И. Скворцова. – 2-е изд., стер. – Москва : Русский язык, 1985. – 712 с. : ил., 16 л. ил. ; 27 см.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Шанский, Н. М. Школьный этимологический словарь русского языка : происхождение слов / Н. М. Шанский, Т. А. Боброва. – 7-е изд., стер. – Москва : Дрофа, 2004. – 398, [1] с. ; 22 см. – ISBN 5-7107-8679-9.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Языки народов России. Красная книга : энциклопедический словарь-справочник / Российская академия наук, Институт лингвистических исследований [и др.] ; главный редактор В. П. Нерознак. – Москва : Academia, 2002. – 385 с. : ил. ; 21 см. – ISBN 5-87444-149-2. – Текст : непосредственный.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Блинов, А. Шаги к чувашскому. Шаг первый. Здравствуйте, как дела? / А. Блинов. – Текст : электронный // Советская Чувашия. – 2018. – 24 апреля. – URL: http://sovch.chuvashia.com/?p=194552 (дата обращения: 28.10.2026).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Всероссийская перепись населения 2020 года. Т. 5. Национальный состав и владение языками / Федеральная служба государственной статистики. – Текст : электронный // Росстат : официальный сайт. – URL: https://rosstat.gov.ru/vpn/2020/Tom5_Nacionalnyj_sostav_i_vladenie_yazykami (дата обращения: 28.10.2026).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День народного единства : пресс-релиз от 3 ноября 2023 г. / Территориальный орган Федеральной службы государственной статистики по Республике Марий Эл (Маристат). – Текст : электронный // Маристат : официальный сайт. – URL: https://12.rosstat.gov.ru/storage/mediabank/Пресс-релиз_День%20народного%20единства%202023_v1.pdf (дата обращения: 28.10.2026).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Заседание Совета по реализации государственной политики в сфере поддержки русского языка и языков народов России, 5 июня 2025 года. – Текст : электронный // Президент России : официальный сайт. – URL: http://kremlin.ru/events/president/news/77104 (дата обращения: 28.10.2026).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Список языков России в итогах Всероссийской переписи населения / Институт языкознания Российской академии наук ; [Ю. Б. Коряков, Т. И. Давидюк]. – Текст : электронный // Росстат : официальный сайт. – URL: https://rosstat.gov.ru/storage/mediabank/Tom5_Spisok_yazykov.doc (дата обращения: 28.10.2026).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Шаяхметова, Л. Х. Татарский язык : интенсивный курс : [ознакомительный фрагмент] / Л. Х. Шаяхметова. – Казань : Татарское книжное издательство, [б. г.]. – URL: https://tatkniga.ru/upload/item/973/preview/5-Shajhmetova.pdf (дата обращения: 28.10.2026). – Текст : электронный.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Ана теле : онлайн-школа татарского языка / Министерство образования и науки Республики Татарстан. – Казань. – URL: https://anatele.tatar.ru/ (дата обращения: 28.10.2026). – Текст : электронный.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Марийские словари : единый поиск по словарям марийского языка / Mari-Lab. – URL: https://dict.mari-lab.ru/ (дата обращения: 28.10.2026). – Текст : электронный.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Национальная библиотека имени С. Г. Чавайна : официальный сайт. – Йошкар-Ола. – URL: https://nbmariel.ru/ (дата обращения: 28.10.2026). – Текст : электронный.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Проект «Языки России» / Институт языкознания РАН. – Москва, [б. г.]. – URL: https://jazykirf.iling-ran.ru/ (дата обращения: 28.10.2026). – Текст : электронный.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ТатПоиск : татарско-русский и русско-татарский словари. – URL: https://tatpoisk.com/dict/ (дата обращения: 28.10.2026). – Текст : электронный.</w:t>
      </w:r>
    </w:p>
    <w:p>
      <w:pPr>
        <w:pStyle w:val="ListParagraph"/>
        <w:numPr>
          <w:ilvl w:val="0"/>
          <w:numId w:val="4"/>
        </w:numPr>
        <w:spacing w:after="80" w:line="260"/>
        <w:jc w:val="left"/>
      </w:pPr>
      <w:r>
        <w:t xml:space="preserve">Электронлӑ сӑмахсар : чувашские электронные словари. – Чебоксары. – URL: https://samah.chv.su/ (дата обращения: 28.10.2026). – Текст : электронный.</w:t>
      </w:r>
    </w:p>
    <w:p>
      <w:pPr>
        <w:pStyle w:val="Heading1"/>
        <w:keepNext/>
        <w:pageBreakBefore/>
      </w:pPr>
      <w:r>
        <w:t xml:space="preserve">Приложение 1. Словарик волшебных слов</w:t>
      </w:r>
    </w:p>
    <w:p>
      <w:pPr>
        <w:spacing w:after="100" w:line="276"/>
        <w:jc w:val="both"/>
      </w:pPr>
      <w:r>
        <w:t xml:space="preserve">Ударный слог в подсказке выделен. Подсказка «как читать» приблизительная.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97"/>
        <w:gridCol w:w="1965"/>
        <w:gridCol w:w="1965"/>
        <w:gridCol w:w="1965"/>
        <w:gridCol w:w="1963"/>
      </w:tblGrid>
      <w:tr>
        <w:trPr>
          <w:tblHeader/>
        </w:trPr>
        <w:tc>
          <w:tcPr>
            <w:tcW w:type="dxa" w:w="149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1E2A4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1E2A4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Русский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1E2A4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Марийский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1E2A4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Татарский</w:t>
            </w:r>
          </w:p>
        </w:tc>
        <w:tc>
          <w:tcPr>
            <w:tcW w:type="dxa" w:w="1963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1E2A4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Чувашский</w:t>
            </w:r>
          </w:p>
        </w:tc>
      </w:tr>
      <w:tr>
        <w:trPr>
          <w:cantSplit/>
        </w:trPr>
        <w:tc>
          <w:tcPr>
            <w:tcW w:type="dxa" w:w="149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Здравствуйте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1D4FA6"/>
                <w:sz w:val="24"/>
                <w:szCs w:val="24"/>
              </w:rPr>
              <w:t xml:space="preserve">Здравствуйте!</w:t>
            </w:r>
          </w:p>
          <w:p>
            <w:r>
              <w:rPr>
                <w:color w:val="646E8C"/>
                <w:sz w:val="20"/>
                <w:szCs w:val="20"/>
              </w:rPr>
              <w:t xml:space="preserve">здр</w:t>
            </w:r>
            <w:r>
              <w:rPr>
                <w:b/>
                <w:bCs/>
                <w:color w:val="B4232B"/>
                <w:sz w:val="20"/>
                <w:szCs w:val="20"/>
                <w:u w:val="single"/>
              </w:rPr>
              <w:t xml:space="preserve">а́</w:t>
            </w:r>
            <w:r>
              <w:rPr>
                <w:color w:val="646E8C"/>
                <w:sz w:val="20"/>
                <w:szCs w:val="20"/>
              </w:rPr>
              <w:t xml:space="preserve">вствуйте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B4232B"/>
                <w:sz w:val="24"/>
                <w:szCs w:val="24"/>
              </w:rPr>
              <w:t xml:space="preserve">Салам!</w:t>
            </w:r>
          </w:p>
          <w:p>
            <w:r>
              <w:rPr>
                <w:color w:val="646E8C"/>
                <w:sz w:val="20"/>
                <w:szCs w:val="20"/>
              </w:rPr>
              <w:t xml:space="preserve">сал</w:t>
            </w:r>
            <w:r>
              <w:rPr>
                <w:b/>
                <w:bCs/>
                <w:color w:val="B4232B"/>
                <w:sz w:val="20"/>
                <w:szCs w:val="20"/>
                <w:u w:val="single"/>
              </w:rPr>
              <w:t xml:space="preserve">а́</w:t>
            </w:r>
            <w:r>
              <w:rPr>
                <w:color w:val="646E8C"/>
                <w:sz w:val="20"/>
                <w:szCs w:val="20"/>
              </w:rPr>
              <w:t xml:space="preserve">м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1D7A43"/>
                <w:sz w:val="24"/>
                <w:szCs w:val="24"/>
              </w:rPr>
              <w:t xml:space="preserve">Исәнмесез!</w:t>
            </w:r>
          </w:p>
          <w:p>
            <w:r>
              <w:rPr>
                <w:color w:val="646E8C"/>
                <w:sz w:val="20"/>
                <w:szCs w:val="20"/>
              </w:rPr>
              <w:t xml:space="preserve">ис</w:t>
            </w:r>
            <w:r>
              <w:rPr>
                <w:b/>
                <w:bCs/>
                <w:color w:val="B4232B"/>
                <w:sz w:val="20"/>
                <w:szCs w:val="20"/>
                <w:u w:val="single"/>
              </w:rPr>
              <w:t xml:space="preserve">э́</w:t>
            </w:r>
            <w:r>
              <w:rPr>
                <w:color w:val="646E8C"/>
                <w:sz w:val="20"/>
                <w:szCs w:val="20"/>
              </w:rPr>
              <w:t xml:space="preserve">нмесез</w:t>
            </w:r>
          </w:p>
        </w:tc>
        <w:tc>
          <w:tcPr>
            <w:tcW w:type="dxa" w:w="1963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8A6100"/>
                <w:sz w:val="24"/>
                <w:szCs w:val="24"/>
              </w:rPr>
              <w:t xml:space="preserve">Салам!</w:t>
            </w:r>
          </w:p>
          <w:p>
            <w:r>
              <w:rPr>
                <w:color w:val="646E8C"/>
                <w:sz w:val="20"/>
                <w:szCs w:val="20"/>
              </w:rPr>
              <w:t xml:space="preserve">сал</w:t>
            </w:r>
            <w:r>
              <w:rPr>
                <w:b/>
                <w:bCs/>
                <w:color w:val="B4232B"/>
                <w:sz w:val="20"/>
                <w:szCs w:val="20"/>
                <w:u w:val="single"/>
              </w:rPr>
              <w:t xml:space="preserve">а́</w:t>
            </w:r>
            <w:r>
              <w:rPr>
                <w:color w:val="646E8C"/>
                <w:sz w:val="20"/>
                <w:szCs w:val="20"/>
              </w:rPr>
              <w:t xml:space="preserve">м</w:t>
            </w:r>
          </w:p>
        </w:tc>
      </w:tr>
      <w:tr>
        <w:trPr>
          <w:cantSplit/>
        </w:trPr>
        <w:tc>
          <w:tcPr>
            <w:tcW w:type="dxa" w:w="149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Спасибо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1D4FA6"/>
                <w:sz w:val="24"/>
                <w:szCs w:val="24"/>
              </w:rPr>
              <w:t xml:space="preserve">Спасибо!</w:t>
            </w:r>
          </w:p>
          <w:p>
            <w:r>
              <w:rPr>
                <w:color w:val="646E8C"/>
                <w:sz w:val="20"/>
                <w:szCs w:val="20"/>
              </w:rPr>
              <w:t xml:space="preserve">спас</w:t>
            </w:r>
            <w:r>
              <w:rPr>
                <w:b/>
                <w:bCs/>
                <w:color w:val="B4232B"/>
                <w:sz w:val="20"/>
                <w:szCs w:val="20"/>
                <w:u w:val="single"/>
              </w:rPr>
              <w:t xml:space="preserve">и́</w:t>
            </w:r>
            <w:r>
              <w:rPr>
                <w:color w:val="646E8C"/>
                <w:sz w:val="20"/>
                <w:szCs w:val="20"/>
              </w:rPr>
              <w:t xml:space="preserve">бо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B4232B"/>
                <w:sz w:val="24"/>
                <w:szCs w:val="24"/>
              </w:rPr>
              <w:t xml:space="preserve">Тау!</w:t>
            </w:r>
          </w:p>
          <w:p>
            <w:r>
              <w:rPr>
                <w:color w:val="646E8C"/>
                <w:sz w:val="20"/>
                <w:szCs w:val="20"/>
              </w:rPr>
              <w:t xml:space="preserve">т</w:t>
            </w:r>
            <w:r>
              <w:rPr>
                <w:b/>
                <w:bCs/>
                <w:color w:val="B4232B"/>
                <w:sz w:val="20"/>
                <w:szCs w:val="20"/>
                <w:u w:val="single"/>
              </w:rPr>
              <w:t xml:space="preserve">а́</w:t>
            </w:r>
            <w:r>
              <w:rPr>
                <w:color w:val="646E8C"/>
                <w:sz w:val="20"/>
                <w:szCs w:val="20"/>
              </w:rPr>
              <w:t xml:space="preserve">у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1D7A43"/>
                <w:sz w:val="24"/>
                <w:szCs w:val="24"/>
              </w:rPr>
              <w:t xml:space="preserve">Рәхмәт!</w:t>
            </w:r>
          </w:p>
          <w:p>
            <w:r>
              <w:rPr>
                <w:color w:val="646E8C"/>
                <w:sz w:val="20"/>
                <w:szCs w:val="20"/>
              </w:rPr>
              <w:t xml:space="preserve">рэхм</w:t>
            </w:r>
            <w:r>
              <w:rPr>
                <w:b/>
                <w:bCs/>
                <w:color w:val="B4232B"/>
                <w:sz w:val="20"/>
                <w:szCs w:val="20"/>
                <w:u w:val="single"/>
              </w:rPr>
              <w:t xml:space="preserve">э́</w:t>
            </w:r>
            <w:r>
              <w:rPr>
                <w:color w:val="646E8C"/>
                <w:sz w:val="20"/>
                <w:szCs w:val="20"/>
              </w:rPr>
              <w:t xml:space="preserve">т</w:t>
            </w:r>
          </w:p>
        </w:tc>
        <w:tc>
          <w:tcPr>
            <w:tcW w:type="dxa" w:w="1963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8A6100"/>
                <w:sz w:val="24"/>
                <w:szCs w:val="24"/>
              </w:rPr>
              <w:t xml:space="preserve">Тавтапуҫ!</w:t>
            </w:r>
          </w:p>
          <w:p>
            <w:r>
              <w:rPr>
                <w:color w:val="646E8C"/>
                <w:sz w:val="20"/>
                <w:szCs w:val="20"/>
              </w:rPr>
              <w:t xml:space="preserve">тавдап</w:t>
            </w:r>
            <w:r>
              <w:rPr>
                <w:b/>
                <w:bCs/>
                <w:color w:val="B4232B"/>
                <w:sz w:val="20"/>
                <w:szCs w:val="20"/>
                <w:u w:val="single"/>
              </w:rPr>
              <w:t xml:space="preserve">у́</w:t>
            </w:r>
            <w:r>
              <w:rPr>
                <w:color w:val="646E8C"/>
                <w:sz w:val="20"/>
                <w:szCs w:val="20"/>
              </w:rPr>
              <w:t xml:space="preserve">щ</w:t>
            </w:r>
          </w:p>
        </w:tc>
      </w:tr>
      <w:tr>
        <w:trPr>
          <w:cantSplit/>
        </w:trPr>
        <w:tc>
          <w:tcPr>
            <w:tcW w:type="dxa" w:w="149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Пожалуйста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1D4FA6"/>
                <w:sz w:val="24"/>
                <w:szCs w:val="24"/>
              </w:rPr>
              <w:t xml:space="preserve">Пожалуйста!</w:t>
            </w:r>
          </w:p>
          <w:p>
            <w:r>
              <w:rPr>
                <w:color w:val="646E8C"/>
                <w:sz w:val="20"/>
                <w:szCs w:val="20"/>
              </w:rPr>
              <w:t xml:space="preserve">пож</w:t>
            </w:r>
            <w:r>
              <w:rPr>
                <w:b/>
                <w:bCs/>
                <w:color w:val="B4232B"/>
                <w:sz w:val="20"/>
                <w:szCs w:val="20"/>
                <w:u w:val="single"/>
              </w:rPr>
              <w:t xml:space="preserve">а́</w:t>
            </w:r>
            <w:r>
              <w:rPr>
                <w:color w:val="646E8C"/>
                <w:sz w:val="20"/>
                <w:szCs w:val="20"/>
              </w:rPr>
              <w:t xml:space="preserve">луйста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B4232B"/>
                <w:sz w:val="24"/>
                <w:szCs w:val="24"/>
              </w:rPr>
              <w:t xml:space="preserve">Поро лийза!</w:t>
            </w:r>
          </w:p>
          <w:p>
            <w:r>
              <w:rPr>
                <w:color w:val="646E8C"/>
                <w:sz w:val="20"/>
                <w:szCs w:val="20"/>
              </w:rPr>
              <w:t xml:space="preserve">п</w:t>
            </w:r>
            <w:r>
              <w:rPr>
                <w:b/>
                <w:bCs/>
                <w:color w:val="B4232B"/>
                <w:sz w:val="20"/>
                <w:szCs w:val="20"/>
                <w:u w:val="single"/>
              </w:rPr>
              <w:t xml:space="preserve">о́</w:t>
            </w:r>
            <w:r>
              <w:rPr>
                <w:color w:val="646E8C"/>
                <w:sz w:val="20"/>
                <w:szCs w:val="20"/>
              </w:rPr>
              <w:t xml:space="preserve">ро л</w:t>
            </w:r>
            <w:r>
              <w:rPr>
                <w:b/>
                <w:bCs/>
                <w:color w:val="B4232B"/>
                <w:sz w:val="20"/>
                <w:szCs w:val="20"/>
                <w:u w:val="single"/>
              </w:rPr>
              <w:t xml:space="preserve">и́</w:t>
            </w:r>
            <w:r>
              <w:rPr>
                <w:color w:val="646E8C"/>
                <w:sz w:val="20"/>
                <w:szCs w:val="20"/>
              </w:rPr>
              <w:t xml:space="preserve">йза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1D7A43"/>
                <w:sz w:val="24"/>
                <w:szCs w:val="24"/>
              </w:rPr>
              <w:t xml:space="preserve">Зинһар!</w:t>
            </w:r>
          </w:p>
          <w:p>
            <w:r>
              <w:rPr>
                <w:color w:val="646E8C"/>
                <w:sz w:val="20"/>
                <w:szCs w:val="20"/>
              </w:rPr>
              <w:t xml:space="preserve">зинх</w:t>
            </w:r>
            <w:r>
              <w:rPr>
                <w:b/>
                <w:bCs/>
                <w:color w:val="B4232B"/>
                <w:sz w:val="20"/>
                <w:szCs w:val="20"/>
                <w:u w:val="single"/>
              </w:rPr>
              <w:t xml:space="preserve">а́</w:t>
            </w:r>
            <w:r>
              <w:rPr>
                <w:color w:val="646E8C"/>
                <w:sz w:val="20"/>
                <w:szCs w:val="20"/>
              </w:rPr>
              <w:t xml:space="preserve">р</w:t>
            </w:r>
          </w:p>
        </w:tc>
        <w:tc>
          <w:tcPr>
            <w:tcW w:type="dxa" w:w="1963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8A6100"/>
                <w:sz w:val="24"/>
                <w:szCs w:val="24"/>
              </w:rPr>
              <w:t xml:space="preserve">Тархасшӑн!</w:t>
            </w:r>
          </w:p>
          <w:p>
            <w:r>
              <w:rPr>
                <w:color w:val="646E8C"/>
                <w:sz w:val="20"/>
                <w:szCs w:val="20"/>
              </w:rPr>
              <w:t xml:space="preserve">тарх</w:t>
            </w:r>
            <w:r>
              <w:rPr>
                <w:b/>
                <w:bCs/>
                <w:color w:val="B4232B"/>
                <w:sz w:val="20"/>
                <w:szCs w:val="20"/>
                <w:u w:val="single"/>
              </w:rPr>
              <w:t xml:space="preserve">а́</w:t>
            </w:r>
            <w:r>
              <w:rPr>
                <w:color w:val="646E8C"/>
                <w:sz w:val="20"/>
                <w:szCs w:val="20"/>
              </w:rPr>
              <w:t xml:space="preserve">сшон</w:t>
            </w:r>
          </w:p>
        </w:tc>
      </w:tr>
      <w:tr>
        <w:trPr>
          <w:cantSplit/>
        </w:trPr>
        <w:tc>
          <w:tcPr>
            <w:tcW w:type="dxa" w:w="149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До свидания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1D4FA6"/>
                <w:sz w:val="24"/>
                <w:szCs w:val="24"/>
              </w:rPr>
              <w:t xml:space="preserve">До свидания!</w:t>
            </w:r>
          </w:p>
          <w:p>
            <w:r>
              <w:rPr>
                <w:color w:val="646E8C"/>
                <w:sz w:val="20"/>
                <w:szCs w:val="20"/>
              </w:rPr>
              <w:t xml:space="preserve">до свид</w:t>
            </w:r>
            <w:r>
              <w:rPr>
                <w:b/>
                <w:bCs/>
                <w:color w:val="B4232B"/>
                <w:sz w:val="20"/>
                <w:szCs w:val="20"/>
                <w:u w:val="single"/>
              </w:rPr>
              <w:t xml:space="preserve">а́</w:t>
            </w:r>
            <w:r>
              <w:rPr>
                <w:color w:val="646E8C"/>
                <w:sz w:val="20"/>
                <w:szCs w:val="20"/>
              </w:rPr>
              <w:t xml:space="preserve">ния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B4232B"/>
                <w:sz w:val="24"/>
                <w:szCs w:val="24"/>
              </w:rPr>
              <w:t xml:space="preserve">Чеверын!</w:t>
            </w:r>
          </w:p>
          <w:p>
            <w:r>
              <w:rPr>
                <w:color w:val="646E8C"/>
                <w:sz w:val="20"/>
                <w:szCs w:val="20"/>
              </w:rPr>
              <w:t xml:space="preserve">чев</w:t>
            </w:r>
            <w:r>
              <w:rPr>
                <w:b/>
                <w:bCs/>
                <w:color w:val="B4232B"/>
                <w:sz w:val="20"/>
                <w:szCs w:val="20"/>
                <w:u w:val="single"/>
              </w:rPr>
              <w:t xml:space="preserve">е́</w:t>
            </w:r>
            <w:r>
              <w:rPr>
                <w:color w:val="646E8C"/>
                <w:sz w:val="20"/>
                <w:szCs w:val="20"/>
              </w:rPr>
              <w:t xml:space="preserve">рын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1D7A43"/>
                <w:sz w:val="24"/>
                <w:szCs w:val="24"/>
              </w:rPr>
              <w:t xml:space="preserve">Сау булыгыз!</w:t>
            </w:r>
          </w:p>
          <w:p>
            <w:r>
              <w:rPr>
                <w:color w:val="646E8C"/>
                <w:sz w:val="20"/>
                <w:szCs w:val="20"/>
              </w:rPr>
              <w:t xml:space="preserve">с</w:t>
            </w:r>
            <w:r>
              <w:rPr>
                <w:b/>
                <w:bCs/>
                <w:color w:val="B4232B"/>
                <w:sz w:val="20"/>
                <w:szCs w:val="20"/>
                <w:u w:val="single"/>
              </w:rPr>
              <w:t xml:space="preserve">а́</w:t>
            </w:r>
            <w:r>
              <w:rPr>
                <w:color w:val="646E8C"/>
                <w:sz w:val="20"/>
                <w:szCs w:val="20"/>
              </w:rPr>
              <w:t xml:space="preserve">у булыгыз</w:t>
            </w:r>
          </w:p>
        </w:tc>
        <w:tc>
          <w:tcPr>
            <w:tcW w:type="dxa" w:w="1963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8A6100"/>
                <w:sz w:val="24"/>
                <w:szCs w:val="24"/>
              </w:rPr>
              <w:t xml:space="preserve">Сывӑ пулӑр!</w:t>
            </w:r>
          </w:p>
          <w:p>
            <w:r>
              <w:rPr>
                <w:color w:val="646E8C"/>
                <w:sz w:val="20"/>
                <w:szCs w:val="20"/>
              </w:rPr>
              <w:t xml:space="preserve">с</w:t>
            </w:r>
            <w:r>
              <w:rPr>
                <w:b/>
                <w:bCs/>
                <w:color w:val="B4232B"/>
                <w:sz w:val="20"/>
                <w:szCs w:val="20"/>
                <w:u w:val="single"/>
              </w:rPr>
              <w:t xml:space="preserve">ы́</w:t>
            </w:r>
            <w:r>
              <w:rPr>
                <w:color w:val="646E8C"/>
                <w:sz w:val="20"/>
                <w:szCs w:val="20"/>
              </w:rPr>
              <w:t xml:space="preserve">во п</w:t>
            </w:r>
            <w:r>
              <w:rPr>
                <w:b/>
                <w:bCs/>
                <w:color w:val="B4232B"/>
                <w:sz w:val="20"/>
                <w:szCs w:val="20"/>
                <w:u w:val="single"/>
              </w:rPr>
              <w:t xml:space="preserve">у́</w:t>
            </w:r>
            <w:r>
              <w:rPr>
                <w:color w:val="646E8C"/>
                <w:sz w:val="20"/>
                <w:szCs w:val="20"/>
              </w:rPr>
              <w:t xml:space="preserve">лор</w:t>
            </w:r>
          </w:p>
        </w:tc>
      </w:tr>
      <w:tr>
        <w:trPr>
          <w:cantSplit/>
        </w:trPr>
        <w:tc>
          <w:tcPr>
            <w:tcW w:type="dxa" w:w="149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Книга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1D4FA6"/>
                <w:sz w:val="22"/>
                <w:szCs w:val="22"/>
              </w:rPr>
              <w:t xml:space="preserve">книга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B4232B"/>
                <w:sz w:val="22"/>
                <w:szCs w:val="22"/>
              </w:rPr>
              <w:t xml:space="preserve">книга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1D7A43"/>
                <w:sz w:val="22"/>
                <w:szCs w:val="22"/>
              </w:rPr>
              <w:t xml:space="preserve">китап</w:t>
            </w:r>
          </w:p>
        </w:tc>
        <w:tc>
          <w:tcPr>
            <w:tcW w:type="dxa" w:w="1963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8A6100"/>
                <w:sz w:val="22"/>
                <w:szCs w:val="22"/>
              </w:rPr>
              <w:t xml:space="preserve">кӗнеке</w:t>
            </w:r>
          </w:p>
        </w:tc>
      </w:tr>
      <w:tr>
        <w:trPr>
          <w:cantSplit/>
        </w:trPr>
        <w:tc>
          <w:tcPr>
            <w:tcW w:type="dxa" w:w="149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1D4FA6"/>
                <w:sz w:val="22"/>
                <w:szCs w:val="22"/>
              </w:rPr>
              <w:t xml:space="preserve">библиотека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B4232B"/>
                <w:sz w:val="22"/>
                <w:szCs w:val="22"/>
              </w:rPr>
              <w:t xml:space="preserve">книгагудо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1D7A43"/>
                <w:sz w:val="22"/>
                <w:szCs w:val="22"/>
              </w:rPr>
              <w:t xml:space="preserve">китапханә</w:t>
            </w:r>
          </w:p>
        </w:tc>
        <w:tc>
          <w:tcPr>
            <w:tcW w:type="dxa" w:w="1963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8A6100"/>
                <w:sz w:val="22"/>
                <w:szCs w:val="22"/>
              </w:rPr>
              <w:t xml:space="preserve">вулавӑш</w:t>
            </w:r>
          </w:p>
        </w:tc>
      </w:tr>
      <w:tr>
        <w:trPr>
          <w:cantSplit/>
        </w:trPr>
        <w:tc>
          <w:tcPr>
            <w:tcW w:type="dxa" w:w="1497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22"/>
                <w:szCs w:val="22"/>
              </w:rPr>
              <w:t xml:space="preserve">Друг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1D4FA6"/>
                <w:sz w:val="22"/>
                <w:szCs w:val="22"/>
              </w:rPr>
              <w:t xml:space="preserve">друг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B4232B"/>
                <w:sz w:val="22"/>
                <w:szCs w:val="22"/>
              </w:rPr>
              <w:t xml:space="preserve">йолташ</w:t>
            </w:r>
          </w:p>
        </w:tc>
        <w:tc>
          <w:tcPr>
            <w:tcW w:type="dxa" w:w="196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1D7A43"/>
                <w:sz w:val="22"/>
                <w:szCs w:val="22"/>
              </w:rPr>
              <w:t xml:space="preserve">дус</w:t>
            </w:r>
          </w:p>
        </w:tc>
        <w:tc>
          <w:tcPr>
            <w:tcW w:type="dxa" w:w="1963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8A6100"/>
                <w:sz w:val="22"/>
                <w:szCs w:val="22"/>
              </w:rPr>
              <w:t xml:space="preserve">тус</w:t>
            </w:r>
          </w:p>
        </w:tc>
      </w:tr>
    </w:tbl>
    <w:p>
      <w:pPr>
        <w:spacing w:after="120"/>
      </w:pPr>
    </w:p>
    <w:p>
      <w:pPr>
        <w:spacing w:after="100" w:line="276"/>
        <w:jc w:val="both"/>
      </w:pPr>
      <w:r>
        <w:t xml:space="preserve">Бонус — язык Расула Гамзатова. По-аварски «спасибо» — «Баркала!», а приветствие зависит от того, к кому обращаешься: мальчику — «ВорчӀами!», девочке — «ЙорчӀами!», всем сразу — «РорчӀами!». Горномарийский (кырык мары): «Шӓлӓ!» — «Привет!», «Тау!» — «Спасибо!», «Пуры лидӓ!» — «Пожалуйста!», «Цеверӹн!» — «До свидания!».</w:t>
      </w:r>
    </w:p>
    <w:p>
      <w:pPr>
        <w:pStyle w:val="Heading3"/>
        <w:keepNext/>
      </w:pPr>
      <w:r>
        <w:t xml:space="preserve">Как проверялись слова</w:t>
      </w:r>
    </w:p>
    <w:p>
      <w:pPr>
        <w:spacing w:after="100" w:line="276"/>
        <w:jc w:val="both"/>
      </w:pPr>
      <w:r>
        <w:t xml:space="preserve">Каждое слово сверено минимум с двумя источниками: Словарь марийского языка в 10 томах и Русско-марийский словарь МарНИИЯЛИ (2019), Марийско-русский фразеологический словарь (2020), словари ТатПоиск и пособие Л. Х. Шаяхметовой, Чувашско-русский словарь под редакцией М. И. Скворцова и словарь Н. И. Ашмарина, этимологические словари М. Фасмера, Н. М. Шанского, В. Г. Егорова, М. Р. Федотова. По итогам проверки в исходный план внесены исправления: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марийское «пожалуйста манын» заменено на </w:t>
      </w:r>
      <w:r>
        <w:rPr>
          <w:b/>
          <w:bCs/>
        </w:rPr>
        <w:t xml:space="preserve">«Поро лийза!»</w:t>
      </w:r>
      <w:r>
        <w:t xml:space="preserve"> («будьте добры»): «манын» значит «говоря», это не слово вежливости;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чувашское «Тав!» заменено на </w:t>
      </w:r>
      <w:r>
        <w:rPr>
          <w:b/>
          <w:bCs/>
        </w:rPr>
        <w:t xml:space="preserve">«Тавтапуҫ!»</w:t>
      </w:r>
      <w:r>
        <w:t xml:space="preserve">: «тав» — это «благодарность», а обычное «спасибо» — «тавтапуҫ» (разговорное — «тавах»);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чувашское «Салам!» подписано как дружеское «привет», вежливый вариант — «Ырӑ кун!»;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t xml:space="preserve">подсказки ударения и чтения уточнены по словарям и пособиям для изучающих язык.</w:t>
      </w:r>
    </w:p>
    <w:p>
      <w:pPr>
        <w:spacing w:after="100" w:line="276"/>
        <w:jc w:val="both"/>
      </w:pPr>
      <w:r>
        <w:t xml:space="preserve">Подробный отчёт о проверке с источниками лежит в материалах проекта (docs/research/01_lingvo.md). Произношение желательно уточнить у носителей языка.</w:t>
      </w:r>
    </w:p>
    <w:p>
      <w:pPr>
        <w:pStyle w:val="Heading1"/>
        <w:keepNext/>
        <w:pageBreakBefore/>
      </w:pPr>
      <w:r>
        <w:t xml:space="preserve">Приложение 2. Секреты слов: справка для ведущего</w:t>
      </w:r>
    </w:p>
    <w:p>
      <w:pPr>
        <w:spacing w:after="100" w:line="276"/>
        <w:jc w:val="both"/>
      </w:pPr>
      <w:r>
        <w:rPr>
          <w:b/>
          <w:bCs/>
        </w:rPr>
        <w:t xml:space="preserve">Здороваясь, желаем здоровья</w:t>
      </w:r>
      <w:r>
        <w:t xml:space="preserve"> Русское «здравствуйте» значит «будьте здоровы», татарское «исәнмесез» — «вы здоровы?», а чувашское «Сывлӑх сунатӑп!» — «Желаю здоровья!». </w:t>
      </w:r>
      <w:r>
        <w:rPr>
          <w:i/>
          <w:iCs/>
        </w:rPr>
        <w:t xml:space="preserve">Источник: Н. М. Шанский, Т. А. Боброва; Викисловарь; А. Блинов («Советская Чувашия»).</w:t>
      </w:r>
    </w:p>
    <w:p>
      <w:pPr>
        <w:spacing w:after="100" w:line="276"/>
        <w:jc w:val="both"/>
      </w:pPr>
      <w:r>
        <w:rPr>
          <w:b/>
          <w:bCs/>
        </w:rPr>
        <w:t xml:space="preserve">И прощаясь — тоже</w:t>
      </w:r>
      <w:r>
        <w:t xml:space="preserve"> Татарское «Сау булыгыз!» и чувашское «Сывӑ пулӑр!» значат одно и то же: «Будьте здоровы!». Слова в них родственные: «сау» и «сывӑ» — «здоровый», «бул» и «пул» — «быть». </w:t>
      </w:r>
      <w:r>
        <w:rPr>
          <w:i/>
          <w:iCs/>
        </w:rPr>
        <w:t xml:space="preserve">Источник: Л. Х. Шаяхметова; словарь М. И. Скворцова; В. Г. Егоров.</w:t>
      </w:r>
    </w:p>
    <w:p>
      <w:pPr>
        <w:spacing w:after="100" w:line="276"/>
        <w:jc w:val="both"/>
      </w:pPr>
      <w:r>
        <w:rPr>
          <w:b/>
          <w:bCs/>
        </w:rPr>
        <w:t xml:space="preserve">«Салам» — это «мир»</w:t>
      </w:r>
      <w:r>
        <w:t xml:space="preserve"> Марийское и чувашское «салам» и татарское «сәлам» пришли из арабского языка, где это слово значит «мир, благополучие». Чуваши взяли его у соседей-татар. </w:t>
      </w:r>
      <w:r>
        <w:rPr>
          <w:i/>
          <w:iCs/>
        </w:rPr>
        <w:t xml:space="preserve">Источник: В. Г. Егоров. Этимологический словарь чувашского языка.</w:t>
      </w:r>
    </w:p>
    <w:p>
      <w:pPr>
        <w:spacing w:after="100" w:line="276"/>
        <w:jc w:val="both"/>
      </w:pPr>
      <w:r>
        <w:rPr>
          <w:b/>
          <w:bCs/>
        </w:rPr>
        <w:t xml:space="preserve">«Тау» и «тав»</w:t>
      </w:r>
      <w:r>
        <w:t xml:space="preserve"> Марийцы когда-то взяли слово «тау» — «спасибо» — у соседей-чувашей: по-чувашски «тав» значит «благодарность» и прячется в слове «тавтапуҫ». По-удмуртски «тау» тоже «спасибо». </w:t>
      </w:r>
      <w:r>
        <w:rPr>
          <w:i/>
          <w:iCs/>
        </w:rPr>
        <w:t xml:space="preserve">Источник: М. А. Ключева (Урало-алтайские исследования, 2015); М. Р. Федотов.</w:t>
      </w:r>
    </w:p>
    <w:p>
      <w:pPr>
        <w:spacing w:after="100" w:line="276"/>
        <w:jc w:val="both"/>
      </w:pPr>
      <w:r>
        <w:rPr>
          <w:b/>
          <w:bCs/>
        </w:rPr>
        <w:t xml:space="preserve">По-татарски «тау» — гора</w:t>
      </w:r>
      <w:r>
        <w:t xml:space="preserve"> Звучит почти как марийское «спасибо», а значит совсем другое. Разница слышна: марийское «та́-у» — два слога, татарское «тау» — один. </w:t>
      </w:r>
      <w:r>
        <w:rPr>
          <w:i/>
          <w:iCs/>
        </w:rPr>
        <w:t xml:space="preserve">Источник: Викисловарь; Чувашско-татарский словарь.</w:t>
      </w:r>
    </w:p>
    <w:p>
      <w:pPr>
        <w:spacing w:after="100" w:line="276"/>
        <w:jc w:val="both"/>
      </w:pPr>
      <w:r>
        <w:rPr>
          <w:b/>
          <w:bCs/>
        </w:rPr>
        <w:t xml:space="preserve">«Поро» значит «добрый»</w:t>
      </w:r>
      <w:r>
        <w:t xml:space="preserve"> «Поро кече!» — «Добрый день!», а «Поро лийза!» — «Будьте добры!», то есть «пожалуйста». И ещё: «кече» по-марийски — и «день», и «солнце». </w:t>
      </w:r>
      <w:r>
        <w:rPr>
          <w:i/>
          <w:iCs/>
        </w:rPr>
        <w:t xml:space="preserve">Источник: Русско-марийский словарь МарНИИЯЛИ; Словарь марийского языка.</w:t>
      </w:r>
    </w:p>
    <w:p>
      <w:pPr>
        <w:spacing w:after="100" w:line="276"/>
        <w:jc w:val="both"/>
      </w:pPr>
      <w:r>
        <w:rPr>
          <w:b/>
          <w:bCs/>
        </w:rPr>
        <w:t xml:space="preserve">«До свидания» — это «красиво»</w:t>
      </w:r>
      <w:r>
        <w:t xml:space="preserve"> Марийское «Чеверын!» связано со словом «чевер» — «красивый». Уходящим говорят «Чеверын кайыза!» — «идите благополучно», остающимся — «Чеверын кодса!» — «оставайтесь красиво». </w:t>
      </w:r>
      <w:r>
        <w:rPr>
          <w:i/>
          <w:iCs/>
        </w:rPr>
        <w:t xml:space="preserve">Источник: Словарь марийского языка в 10 т..</w:t>
      </w:r>
    </w:p>
    <w:p>
      <w:pPr>
        <w:spacing w:after="100" w:line="276"/>
        <w:jc w:val="both"/>
      </w:pPr>
      <w:r>
        <w:rPr>
          <w:b/>
          <w:bCs/>
        </w:rPr>
        <w:t xml:space="preserve">Библиотека — «книжный дом»</w:t>
      </w:r>
      <w:r>
        <w:t xml:space="preserve"> Татарское «китапханә» — это «книга» + «дом, здание», марийское «книгагудо» — «книга» + «дом», а чувашское «вулавӑш» — «место, где читают» (от «вула» — «читать»). </w:t>
      </w:r>
      <w:r>
        <w:rPr>
          <w:i/>
          <w:iCs/>
        </w:rPr>
        <w:t xml:space="preserve">Источник: Викисловарь; Русско-марийский словарь МарНИИЯЛИ; Словарь неологизмов чувашского языка.</w:t>
      </w:r>
    </w:p>
    <w:p>
      <w:pPr>
        <w:spacing w:after="100" w:line="276"/>
        <w:jc w:val="both"/>
      </w:pPr>
      <w:r>
        <w:rPr>
          <w:b/>
          <w:bCs/>
        </w:rPr>
        <w:t xml:space="preserve">Карандаш — «чёрный камень»</w:t>
      </w:r>
      <w:r>
        <w:t xml:space="preserve"> Русское «карандаш» пришло из тюркских языков: «кара» — «чёрный», «таш» — «камень». А ещё из тюркских языков пришли «арбуз» (татарское «карбыз»), «изюм» (татарское «йөзем» — и виноград, и изюм), «сундук», «утюг», «богатырь». </w:t>
      </w:r>
      <w:r>
        <w:rPr>
          <w:i/>
          <w:iCs/>
        </w:rPr>
        <w:t xml:space="preserve">Источник: М. Фасмер; Н. М. Шанский, Т. А. Боброва.</w:t>
      </w:r>
    </w:p>
    <w:p>
      <w:pPr>
        <w:spacing w:after="100" w:line="276"/>
        <w:jc w:val="both"/>
      </w:pPr>
      <w:r>
        <w:rPr>
          <w:b/>
          <w:bCs/>
        </w:rPr>
        <w:t xml:space="preserve">О друзьях на двух языках</w:t>
      </w:r>
      <w:r>
        <w:t xml:space="preserve"> Марийская: «Шӱдӧ теҥгет ынже лий, шӱдӧ йолташет лийже» — «Не имей сто рублей, а имей сто друзей». Чувашская: «Пин ылтӑн мар, пин тус туян» — «Не тысячу золотых, а тысячу друзей заимей». </w:t>
      </w:r>
      <w:r>
        <w:rPr>
          <w:i/>
          <w:iCs/>
        </w:rPr>
        <w:t xml:space="preserve">Источник: Словарь марийского языка; словарь М. И. Скворцова.</w:t>
      </w:r>
    </w:p>
    <w:p>
      <w:pPr>
        <w:spacing w:after="100" w:line="276"/>
        <w:jc w:val="both"/>
      </w:pPr>
      <w:r>
        <w:rPr>
          <w:b/>
          <w:bCs/>
        </w:rPr>
        <w:t xml:space="preserve">«Книга илаш туныкта»</w:t>
      </w:r>
      <w:r>
        <w:t xml:space="preserve"> Так марийская пословица говорит: «Книга учит жить». </w:t>
      </w:r>
      <w:r>
        <w:rPr>
          <w:i/>
          <w:iCs/>
        </w:rPr>
        <w:t xml:space="preserve">Источник: Словарь марийского языка в 10 т..</w:t>
      </w:r>
    </w:p>
    <w:p>
      <w:pPr>
        <w:spacing w:after="100" w:line="276"/>
        <w:jc w:val="both"/>
      </w:pPr>
      <w:r>
        <w:rPr>
          <w:b/>
          <w:bCs/>
        </w:rPr>
        <w:t xml:space="preserve">Как здороваются на языке Расула Гамзатова</w:t>
      </w:r>
      <w:r>
        <w:t xml:space="preserve"> По-аварски приветствие зависит от того, к кому обращаешься: мальчику — «ВорчӀами!», девочке — «ЙорчӀами!», всем сразу — «РорчӀами!». Дословно — «с пробуждением!». А «спасибо» — «Баркала!». </w:t>
      </w:r>
      <w:r>
        <w:rPr>
          <w:i/>
          <w:iCs/>
        </w:rPr>
        <w:t xml:space="preserve">Источник: Самоучитель аварского языка (Махачкала, 2018).</w:t>
      </w:r>
    </w:p>
    <w:p>
      <w:pPr>
        <w:pStyle w:val="Heading1"/>
        <w:keepNext/>
        <w:pageBreakBefore/>
      </w:pPr>
      <w:r>
        <w:t xml:space="preserve">Приложение 3. Книжная выставка «Волшебные слова живут в книгах»</w:t>
      </w:r>
    </w:p>
    <w:p>
      <w:pPr>
        <w:pStyle w:val="Heading3"/>
        <w:keepNext/>
      </w:pPr>
      <w:r>
        <w:t xml:space="preserve">Волшебные слова по-русски</w:t>
      </w:r>
    </w:p>
    <w:p>
      <w:pPr>
        <w:pStyle w:val="ListParagraph"/>
        <w:numPr>
          <w:ilvl w:val="0"/>
          <w:numId w:val="5"/>
        </w:numPr>
        <w:spacing w:after="60" w:line="276"/>
        <w:jc w:val="both"/>
      </w:pPr>
      <w:r>
        <w:t xml:space="preserve">Осеева, В. А. Волшебное слово : рассказы : для младшего школьного возраста / Валентина Осеева ; художник Евгений Медведев. – Москва : Детская литература, 2024. – 30, [2] с. : цв. ил. ; 25 см. – (Книга за книгой). – ISBN 978-5-08-007231-4. – Текст : непосредственный. — </w:t>
      </w:r>
      <w:r>
        <w:rPr>
          <w:i/>
          <w:iCs/>
        </w:rPr>
        <w:t xml:space="preserve">Мальчик Павлик узнаёт от старичка секрет волшебного слова — и оно правда творит чудеса.</w:t>
      </w:r>
    </w:p>
    <w:p>
      <w:pPr>
        <w:pStyle w:val="ListParagraph"/>
        <w:numPr>
          <w:ilvl w:val="0"/>
          <w:numId w:val="5"/>
        </w:numPr>
        <w:spacing w:after="60" w:line="276"/>
        <w:jc w:val="both"/>
      </w:pPr>
      <w:r>
        <w:t xml:space="preserve">Усачёв, А. А. Великий могучий русский язык : крылатые слова в стихах и картинках для детей всех возрастов : сборник стихотворений : для детей 7–10 лет : 6+ / Андрей Усачёв. – Москва : Лабиринт Пресс, 2021. – 254, [1] с. : цв. ил. ; 29 см. – ISBN 978-5-9287-3281-3. – Текст : непосредственный. — </w:t>
      </w:r>
      <w:r>
        <w:rPr>
          <w:i/>
          <w:iCs/>
        </w:rPr>
        <w:t xml:space="preserve">Весёлые стихи о том, откуда взялись выражения «филькина грамота» и «ждать у моря погоды».</w:t>
      </w:r>
    </w:p>
    <w:p>
      <w:pPr>
        <w:pStyle w:val="Heading3"/>
        <w:keepNext/>
      </w:pPr>
      <w:r>
        <w:t xml:space="preserve">Как рождаются слова и языки</w:t>
      </w:r>
    </w:p>
    <w:p>
      <w:pPr>
        <w:pStyle w:val="ListParagraph"/>
        <w:numPr>
          <w:ilvl w:val="0"/>
          <w:numId w:val="6"/>
        </w:numPr>
        <w:spacing w:after="60" w:line="276"/>
        <w:jc w:val="both"/>
      </w:pPr>
      <w:r>
        <w:t xml:space="preserve">Лёва и Лиза изучают историю языков : для младшего школьного возраста / автор и составитель Ю. Надточей ; иллюстрации Анны Нецветаевой. – Москва : Детская литература, 2024. – 61, [2] с. : цв. ил. ; 23 см. – (Лёва и Лиза в поисках ответов). – ISBN 978-5-08-007297-0. – Текст : непосредственный. — </w:t>
      </w:r>
      <w:r>
        <w:rPr>
          <w:i/>
          <w:iCs/>
        </w:rPr>
        <w:t xml:space="preserve">Сколько в мире языков, почему они такие разные и кто придумал буквы.</w:t>
      </w:r>
    </w:p>
    <w:p>
      <w:pPr>
        <w:pStyle w:val="ListParagraph"/>
        <w:numPr>
          <w:ilvl w:val="0"/>
          <w:numId w:val="6"/>
        </w:numPr>
        <w:spacing w:after="60" w:line="276"/>
        <w:jc w:val="both"/>
      </w:pPr>
      <w:r>
        <w:t xml:space="preserve">Улыбышева, М. А. Как появляются слова : для детей среднего школьного возраста : 6+ / Марина Улыбышева ; художник Любовь Лазарева. – Санкт-Петербург : Качели, 2021. – 94, [1] с. : цв. ил. ; 25 см. – (Слово за слово). – ISBN 978-5-907224-92-6. – Текст : непосредственный. — </w:t>
      </w:r>
      <w:r>
        <w:rPr>
          <w:i/>
          <w:iCs/>
        </w:rPr>
        <w:t xml:space="preserve">Сыщик-этимолог разгадывает, откуда пришли слова (для 9–11 лет).</w:t>
      </w:r>
    </w:p>
    <w:p>
      <w:pPr>
        <w:pStyle w:val="ListParagraph"/>
        <w:numPr>
          <w:ilvl w:val="0"/>
          <w:numId w:val="6"/>
        </w:numPr>
        <w:spacing w:after="60" w:line="276"/>
        <w:jc w:val="both"/>
      </w:pPr>
      <w:r>
        <w:t xml:space="preserve">Дмитриев, С. Д. Йылмым тунемына = Изучаем языки : марла-рушла-англичанла сӱретан мутер : 0+ / Семён Дмитриев, Светлана Мустафина. – Йошкар-Ола : Марий книга савыктыш, 2018. – 69, [2] с. : цв. ил. ; 30 см. – ISBN 978-5-7590-1183-5. – Текст : непосредственный. — </w:t>
      </w:r>
      <w:r>
        <w:rPr>
          <w:i/>
          <w:iCs/>
        </w:rPr>
        <w:t xml:space="preserve">Словарь в картинках: одно и то же слово по-марийски, по-русски и по-английски.</w:t>
      </w:r>
    </w:p>
    <w:p>
      <w:pPr>
        <w:pStyle w:val="Heading3"/>
        <w:keepNext/>
      </w:pPr>
      <w:r>
        <w:t xml:space="preserve">Говорит Марий Эл</w:t>
      </w:r>
    </w:p>
    <w:p>
      <w:pPr>
        <w:pStyle w:val="ListParagraph"/>
        <w:numPr>
          <w:ilvl w:val="0"/>
          <w:numId w:val="7"/>
        </w:numPr>
        <w:spacing w:after="60" w:line="276"/>
        <w:jc w:val="both"/>
      </w:pPr>
      <w:r>
        <w:t xml:space="preserve">Белая Лебёдушка : марийские народные сказки / рисунки художников С. В. Адиятуллиной [и др.] ; обработка и перевод сказок В. Б. Муравьёва, А. Ф. Смоликова, А. Я. Спиридонова. – Йошкар-Ола : Марийское книжное издательство, 2018. – 270, [1] с. : цв. ил. ; 21 см. – ISBN 978-5-7590-1000-5. – Текст : непосредственный. — </w:t>
      </w:r>
      <w:r>
        <w:rPr>
          <w:i/>
          <w:iCs/>
        </w:rPr>
        <w:t xml:space="preserve">Большая книга марийских сказок о смелых героях, хитрых зверях и волшебных превращениях.</w:t>
      </w:r>
    </w:p>
    <w:p>
      <w:pPr>
        <w:pStyle w:val="ListParagraph"/>
        <w:numPr>
          <w:ilvl w:val="0"/>
          <w:numId w:val="7"/>
        </w:numPr>
        <w:spacing w:after="60" w:line="276"/>
        <w:jc w:val="both"/>
      </w:pPr>
      <w:r>
        <w:t xml:space="preserve">Марийские народные сказки : для младшего школьного возраста : 6+ / художник Наталья Орехова. – Санкт-Петербург : БХВ-Петербург, 2024. – 78, [1] с. : цв. ил. ; 30 см. – (Сказки народов России). – ISBN 978-5-9775-1859-8. – Текст : непосредственный. — </w:t>
      </w:r>
      <w:r>
        <w:rPr>
          <w:i/>
          <w:iCs/>
        </w:rPr>
        <w:t xml:space="preserve">Сказки о марийских богатырях, справка о марийском народе и карта края.</w:t>
      </w:r>
    </w:p>
    <w:p>
      <w:pPr>
        <w:pStyle w:val="ListParagraph"/>
        <w:numPr>
          <w:ilvl w:val="0"/>
          <w:numId w:val="7"/>
        </w:numPr>
        <w:spacing w:after="60" w:line="276"/>
        <w:jc w:val="both"/>
      </w:pPr>
      <w:r>
        <w:t xml:space="preserve">Чоткар-богатырь : легенды народа мари : 0+ / составитель Ю. И. Соловьёв. – Йошкар-Ола : Марийское книжное издательство, 2017. – 38, [2] с. : цв. ил. ; 24 см. – ISBN 978-5-7590-1176-7. – Текст : непосредственный. — </w:t>
      </w:r>
      <w:r>
        <w:rPr>
          <w:i/>
          <w:iCs/>
        </w:rPr>
        <w:t xml:space="preserve">Легенды о Чоткаре, богатыре, который защищал марийскую землю.</w:t>
      </w:r>
    </w:p>
    <w:p>
      <w:pPr>
        <w:pStyle w:val="ListParagraph"/>
        <w:numPr>
          <w:ilvl w:val="0"/>
          <w:numId w:val="7"/>
        </w:numPr>
        <w:spacing w:after="60" w:line="276"/>
        <w:jc w:val="both"/>
      </w:pPr>
      <w:r>
        <w:t xml:space="preserve">Вассанова, С. А. Что в портфеле школьника : стихи для детей : 0+ / Светлана Вассанова. – [2-е изд.]. – Йошкар-Ола : Марийское книжное издательство, 2024. – 31, [1] с. : ил., цв. ил. – ISBN 978-5-7590-1364-8. – Текст : непосредственный. — </w:t>
      </w:r>
      <w:r>
        <w:rPr>
          <w:i/>
          <w:iCs/>
        </w:rPr>
        <w:t xml:space="preserve">Стихи о школьных вещах — каждое по-русски и по-горномарийски.</w:t>
      </w:r>
    </w:p>
    <w:p>
      <w:pPr>
        <w:pStyle w:val="ListParagraph"/>
        <w:numPr>
          <w:ilvl w:val="0"/>
          <w:numId w:val="7"/>
        </w:numPr>
        <w:spacing w:after="60" w:line="276"/>
        <w:jc w:val="both"/>
      </w:pPr>
      <w:r>
        <w:t xml:space="preserve">Бессонова, С. А. Ӱшанле йолташ = Верный друг : почеламут-влак : 6+ / Светлана Бессонова. – Йошкар-Ола : Марий книга издательстве, 2021. – 39, [1] с. : цв. ил. ; 24 см. – ISBN 978-5-7590-1320-4. – Текст : непосредственный. — </w:t>
      </w:r>
      <w:r>
        <w:rPr>
          <w:i/>
          <w:iCs/>
        </w:rPr>
        <w:t xml:space="preserve">Добрые стихи о дружбе на марийском и русском языках.</w:t>
      </w:r>
    </w:p>
    <w:p>
      <w:pPr>
        <w:pStyle w:val="Heading3"/>
        <w:keepNext/>
      </w:pPr>
      <w:r>
        <w:t xml:space="preserve">Говорит Татарстан</w:t>
      </w:r>
    </w:p>
    <w:p>
      <w:pPr>
        <w:pStyle w:val="ListParagraph"/>
        <w:numPr>
          <w:ilvl w:val="0"/>
          <w:numId w:val="8"/>
        </w:numPr>
        <w:spacing w:after="60" w:line="276"/>
        <w:jc w:val="both"/>
      </w:pPr>
      <w:r>
        <w:t xml:space="preserve">Тукай, Г. Шурале : сказка в стихах : для детей дошкольного и младшего школьного возраста / Габдулла Тукай ; [перевод с татарского С. Липкина] ; художник Байназар Альменов. – Казань : Татарское книжное издательство, 2024. – [32] с. : цв. ил. ; 20 см. – ISBN 978-5-298-04638-1. – Текст : непосредственный. — </w:t>
      </w:r>
      <w:r>
        <w:rPr>
          <w:i/>
          <w:iCs/>
        </w:rPr>
        <w:t xml:space="preserve">Как смелый джигит перехитрил лесного проказника Шурале.</w:t>
      </w:r>
    </w:p>
    <w:p>
      <w:pPr>
        <w:pStyle w:val="ListParagraph"/>
        <w:numPr>
          <w:ilvl w:val="0"/>
          <w:numId w:val="8"/>
        </w:numPr>
        <w:spacing w:after="60" w:line="276"/>
        <w:jc w:val="both"/>
      </w:pPr>
      <w:r>
        <w:t xml:space="preserve">Татарские народные сказки : 0+ / [составитель Айсылу Галиева] ; художник Булат Гильванов. – Казань : Татарское книжное издательство, 2019. – 119 с. : цв. ил. ; 30 см. – ISBN 978-5-298-03752-5. – Текст : непосредственный. — </w:t>
      </w:r>
      <w:r>
        <w:rPr>
          <w:i/>
          <w:iCs/>
        </w:rPr>
        <w:t xml:space="preserve">Сказки о животных, волшебные и бытовые, с большими цветными картинками.</w:t>
      </w:r>
    </w:p>
    <w:p>
      <w:pPr>
        <w:pStyle w:val="Heading3"/>
        <w:keepNext/>
      </w:pPr>
      <w:r>
        <w:t xml:space="preserve">Говорит Чувашия</w:t>
      </w:r>
    </w:p>
    <w:p>
      <w:pPr>
        <w:pStyle w:val="ListParagraph"/>
        <w:numPr>
          <w:ilvl w:val="0"/>
          <w:numId w:val="9"/>
        </w:numPr>
        <w:spacing w:after="60" w:line="276"/>
        <w:jc w:val="both"/>
      </w:pPr>
      <w:r>
        <w:t xml:space="preserve">Ула курак тӗнче курма кайни = Как Ворона хотела мир повидать : чӑваш халӑх юмахӗсем : 6+ / Ольга Федорова пухса хатӗрленӗ ; О. Л. Васильева вырӑсла куҫарнӑ. – Шупашкар [Чебоксары] : Чӑваш кӗнеке издательстви, 2022. – 47, [1] с. : цв. ил. ; 25 см. – ISBN 978-5-7670-3078-1. – Текст : непосредственный. — </w:t>
      </w:r>
      <w:r>
        <w:rPr>
          <w:i/>
          <w:iCs/>
        </w:rPr>
        <w:t xml:space="preserve">Короткие чувашские сказки на двух языках — о хвастунишках и о дружбе.</w:t>
      </w:r>
    </w:p>
    <w:p>
      <w:pPr>
        <w:pStyle w:val="ListParagraph"/>
        <w:numPr>
          <w:ilvl w:val="0"/>
          <w:numId w:val="9"/>
        </w:numPr>
        <w:spacing w:after="60" w:line="276"/>
        <w:jc w:val="both"/>
      </w:pPr>
      <w:r>
        <w:t xml:space="preserve">Чувашские народные сказки / художник Ксения Вороничева. – Санкт-Петербург : БХВ-Петербург, 2019. – 87 с. : ил. ; 30 см. – (Сказки народов России). – ISBN 978-5-9775-3948-7. – Текст : непосредственный. — </w:t>
      </w:r>
      <w:r>
        <w:rPr>
          <w:i/>
          <w:iCs/>
        </w:rPr>
        <w:t xml:space="preserve">Весёлые сказки, герои которых то и дело попадают в смешные истории.</w:t>
      </w:r>
    </w:p>
    <w:p>
      <w:pPr>
        <w:pStyle w:val="ListParagraph"/>
        <w:numPr>
          <w:ilvl w:val="0"/>
          <w:numId w:val="9"/>
        </w:numPr>
        <w:spacing w:after="60" w:line="276"/>
        <w:jc w:val="both"/>
      </w:pPr>
      <w:r>
        <w:t xml:space="preserve">Сарпи (Сарби), Р. Саплӑклӑ шӑлавар = Штанишки в заплатках : юмахсемпе калавсем : 6+ / Раиса Сарпи ; ӳнерҫисем Михаил Николаев, Антон Андреев. – Шупашкар [Чебоксары] : Чӑваш кӗнеке издательстви, 2025. – 78, [1] с. : цв. ил. ; 26 см. – ISBN 978-5-7670-3328-7. – Текст : непосредственный. — </w:t>
      </w:r>
      <w:r>
        <w:rPr>
          <w:i/>
          <w:iCs/>
        </w:rPr>
        <w:t xml:space="preserve">Сказки и рассказы чувашской писательницы на чувашском и русском языках.</w:t>
      </w:r>
    </w:p>
    <w:p>
      <w:pPr>
        <w:pStyle w:val="Heading3"/>
        <w:keepNext/>
      </w:pPr>
      <w:r>
        <w:t xml:space="preserve">Сказки многонациональной России и Расул Гамзатов</w:t>
      </w:r>
    </w:p>
    <w:p>
      <w:pPr>
        <w:pStyle w:val="ListParagraph"/>
        <w:numPr>
          <w:ilvl w:val="0"/>
          <w:numId w:val="10"/>
        </w:numPr>
        <w:spacing w:after="60" w:line="276"/>
        <w:jc w:val="both"/>
      </w:pPr>
      <w:r>
        <w:t xml:space="preserve">Сказки народов России : в пересказе Марка Ватагина / художники Александр Коковкин и Татьяна Чурсинова. – Санкт-Петербург ; Москва : Речь, 2017. – 367 с. : ил. ; 24 см. – (Дар речи). – ISBN 978-5-9268-2422-0. – Текст : непосредственный. — </w:t>
      </w:r>
      <w:r>
        <w:rPr>
          <w:i/>
          <w:iCs/>
        </w:rPr>
        <w:t xml:space="preserve">Сказки многих народов России в одной книге, со справкой о каждом народе.</w:t>
      </w:r>
    </w:p>
    <w:p>
      <w:pPr>
        <w:pStyle w:val="ListParagraph"/>
        <w:numPr>
          <w:ilvl w:val="0"/>
          <w:numId w:val="10"/>
        </w:numPr>
        <w:spacing w:after="60" w:line="276"/>
        <w:jc w:val="both"/>
      </w:pPr>
      <w:r>
        <w:t xml:space="preserve">Идел буе халыклары әкиятләре = Сказки народов Поволжья : 6+ / [төз., татарча тәрҗемәсе Фәнзилә Җәүһәрова]. – Казан [Казань] : Татарстан китап нәшрияты, 2021. – 93, [2] с. : цв. ил. ; 27 см. – ISBN 978-5-298-04225-3. – Текст : непосредственный. — </w:t>
      </w:r>
      <w:r>
        <w:rPr>
          <w:i/>
          <w:iCs/>
        </w:rPr>
        <w:t xml:space="preserve">Сказки соседей по Волге на татарском и русском языках; некоторые можно послушать по QR-коду.</w:t>
      </w:r>
    </w:p>
    <w:p>
      <w:pPr>
        <w:pStyle w:val="ListParagraph"/>
        <w:numPr>
          <w:ilvl w:val="0"/>
          <w:numId w:val="10"/>
        </w:numPr>
        <w:spacing w:after="60" w:line="276"/>
        <w:jc w:val="both"/>
      </w:pPr>
      <w:r>
        <w:t xml:space="preserve">Гамзатов, Р. Мой дедушка : стихи : для дошкольного возраста / Расул Гамзатов ; авторизованный перевод с аварского Я. Козловского ; рисунки В. Челинцовой. – Москва : Детская литература, 1975. – 16 с. : ил. ; 23 см. – (Мои первые книжки). – Текст : непосредственный. — </w:t>
      </w:r>
      <w:r>
        <w:rPr>
          <w:i/>
          <w:iCs/>
        </w:rPr>
        <w:t xml:space="preserve">Мальчик из горного аула рассказывает про мудрого дедушку. Стихи поэта, в день рождения которого отмечают День языков.</w:t>
      </w:r>
    </w:p>
    <w:p>
      <w:pPr>
        <w:pStyle w:val="Heading1"/>
        <w:keepNext/>
        <w:pageBreakBefore/>
      </w:pPr>
      <w:r>
        <w:t xml:space="preserve">Приложение 4. Комплект материалов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55"/>
        <w:gridCol w:w="5800"/>
      </w:tblGrid>
      <w:tr>
        <w:trPr>
          <w:tblHeader/>
        </w:trPr>
        <w:tc>
          <w:tcPr>
            <w:tcW w:type="dxa" w:w="35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1E2A4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Материал</w:t>
            </w:r>
          </w:p>
        </w:tc>
        <w:tc>
          <w:tcPr>
            <w:tcW w:type="dxa" w:w="580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shd w:fill="1E2A4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</w:trPr>
        <w:tc>
          <w:tcPr>
            <w:tcW w:type="dxa" w:w="35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Презентация для мероприятия (PPTX, PDF)</w:t>
            </w:r>
          </w:p>
        </w:tc>
        <w:tc>
          <w:tcPr>
            <w:tcW w:type="dxa" w:w="580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показ на экране; слова и ответы появляются по щелчку; текст ведущего — в заметках к слайдам</w:t>
            </w:r>
          </w:p>
        </w:tc>
      </w:tr>
      <w:tr>
        <w:trPr>
          <w:cantSplit/>
        </w:trPr>
        <w:tc>
          <w:tcPr>
            <w:tcW w:type="dxa" w:w="35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Шпаргалка ведущего (1 лист)</w:t>
            </w:r>
          </w:p>
        </w:tc>
        <w:tc>
          <w:tcPr>
            <w:tcW w:type="dxa" w:w="580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весь ход мероприятия на одном листе: время, действия, секреты, номера слайдов, слова с ударениями</w:t>
            </w:r>
          </w:p>
        </w:tc>
      </w:tr>
      <w:tr>
        <w:trPr>
          <w:cantSplit/>
        </w:trPr>
        <w:tc>
          <w:tcPr>
            <w:tcW w:type="dxa" w:w="35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Карточки языков (4 листа А4)</w:t>
            </w:r>
          </w:p>
        </w:tc>
        <w:tc>
          <w:tcPr>
            <w:tcW w:type="dxa" w:w="580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вступление и игра «Угадай язык»</w:t>
            </w:r>
          </w:p>
        </w:tc>
      </w:tr>
      <w:tr>
        <w:trPr>
          <w:cantSplit/>
        </w:trPr>
        <w:tc>
          <w:tcPr>
            <w:tcW w:type="dxa" w:w="35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«Веер языков»</w:t>
            </w:r>
          </w:p>
        </w:tc>
        <w:tc>
          <w:tcPr>
            <w:tcW w:type="dxa" w:w="580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каждый ребёнок отвечает, поднимая карточку нужного цвета</w:t>
            </w:r>
          </w:p>
        </w:tc>
      </w:tr>
      <w:tr>
        <w:trPr>
          <w:cantSplit/>
        </w:trPr>
        <w:tc>
          <w:tcPr>
            <w:tcW w:type="dxa" w:w="35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Карточки слов</w:t>
            </w:r>
          </w:p>
        </w:tc>
        <w:tc>
          <w:tcPr>
            <w:tcW w:type="dxa" w:w="580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игра «Словарик дружбы»</w:t>
            </w:r>
          </w:p>
        </w:tc>
      </w:tr>
      <w:tr>
        <w:trPr>
          <w:cantSplit/>
        </w:trPr>
        <w:tc>
          <w:tcPr>
            <w:tcW w:type="dxa" w:w="35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Секреты для шкатулки (8 карточек)</w:t>
            </w:r>
          </w:p>
        </w:tc>
        <w:tc>
          <w:tcPr>
            <w:tcW w:type="dxa" w:w="580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сюжетная линия: ведущий достаёт секреты по ходу игры</w:t>
            </w:r>
          </w:p>
        </w:tc>
      </w:tr>
      <w:tr>
        <w:trPr>
          <w:cantSplit/>
        </w:trPr>
        <w:tc>
          <w:tcPr>
            <w:tcW w:type="dxa" w:w="35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Жетоны-«крестики»</w:t>
            </w:r>
          </w:p>
        </w:tc>
        <w:tc>
          <w:tcPr>
            <w:tcW w:type="dxa" w:w="580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награда за правильные ответы</w:t>
            </w:r>
          </w:p>
        </w:tc>
      </w:tr>
      <w:tr>
        <w:trPr>
          <w:cantSplit/>
        </w:trPr>
        <w:tc>
          <w:tcPr>
            <w:tcW w:type="dxa" w:w="35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Мини-книжка «Мой словарик дружбы»</w:t>
            </w:r>
          </w:p>
        </w:tc>
        <w:tc>
          <w:tcPr>
            <w:tcW w:type="dxa" w:w="580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подарок участнику; задание для семьи; QR-код сайта</w:t>
            </w:r>
          </w:p>
        </w:tc>
      </w:tr>
      <w:tr>
        <w:trPr>
          <w:cantSplit/>
        </w:trPr>
        <w:tc>
          <w:tcPr>
            <w:tcW w:type="dxa" w:w="35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Закладки, дипломы, раскраска</w:t>
            </w:r>
          </w:p>
        </w:tc>
        <w:tc>
          <w:tcPr>
            <w:tcW w:type="dxa" w:w="580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подарки и награды; продвижение чтения</w:t>
            </w:r>
          </w:p>
        </w:tc>
      </w:tr>
      <w:tr>
        <w:trPr>
          <w:cantSplit/>
        </w:trPr>
        <w:tc>
          <w:tcPr>
            <w:tcW w:type="dxa" w:w="35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Афиша</w:t>
            </w:r>
          </w:p>
        </w:tc>
        <w:tc>
          <w:tcPr>
            <w:tcW w:type="dxa" w:w="580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приглашение на мероприятие</w:t>
            </w:r>
          </w:p>
        </w:tc>
      </w:tr>
      <w:tr>
        <w:trPr>
          <w:cantSplit/>
        </w:trPr>
        <w:tc>
          <w:tcPr>
            <w:tcW w:type="dxa" w:w="3555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Сайт с играми</w:t>
            </w:r>
          </w:p>
        </w:tc>
        <w:tc>
          <w:tcPr>
            <w:tcW w:type="dxa" w:w="5800"/>
            <w:tcBorders>
              <w:top w:val="single" w:color="D5D9E3" w:sz="4"/>
              <w:left w:val="single" w:color="D5D9E3" w:sz="4"/>
              <w:bottom w:val="single" w:color="D5D9E3" w:sz="4"/>
              <w:right w:val="single" w:color="D5D9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22"/>
                <w:szCs w:val="22"/>
              </w:rPr>
              <w:t xml:space="preserve">закрепление дома; «Режим ведущего»; все материалы для скачивания</w:t>
            </w:r>
          </w:p>
        </w:tc>
      </w:tr>
    </w:tbl>
    <w:p>
      <w:pPr>
        <w:spacing w:after="120"/>
      </w:pPr>
    </w:p>
    <w:sectPr>
      <w:footerReference w:type="default" r:id="rId7"/>
      <w:footerReference w:type="first" r:id="rId8"/>
      <w:pgSz w:w="11906" w:h="16838" w:orient="portrait"/>
      <w:pgMar w:top="1134" w:right="850" w:bottom="1134" w:left="1701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46E8C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6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60" w:hanging="5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6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6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6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60" w:hanging="36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60" w:hanging="36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rFonts w:ascii="Arial" w:cs="Arial" w:eastAsia="Arial" w:hAnsi="Arial"/>
      <w:b/>
      <w:bCs/>
      <w:color w:val="1E2A4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Arial" w:cs="Arial" w:eastAsia="Arial" w:hAnsi="Arial"/>
      <w:b/>
      <w:bCs/>
      <w:color w:val="1E2A4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Arial" w:cs="Arial" w:eastAsia="Arial" w:hAnsi="Arial"/>
      <w:b/>
      <w:bCs/>
      <w:color w:val="3D486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a42a757b5c8c053a3d3a546e850c4e9ac45d3189.png"/><Relationship Id="rId10" Type="http://schemas.openxmlformats.org/officeDocument/2006/relationships/image" Target="media/3496c8602ac61eced2c8867d3fe2002d5b90d0e6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Секреты волшебных слов — методическая разработка</dc:title>
  <dc:creator>МБУК «ЦБС г. Йошкар-Олы»</dc:creator>
  <dc:description>Языковая игра ко Дню языков народов России для детей 7–11 лет</dc:description>
  <cp:lastModifiedBy>Un-named</cp:lastModifiedBy>
  <cp:revision>1</cp:revision>
  <dcterms:created xsi:type="dcterms:W3CDTF">2026-10-28T18:03:52.833Z</dcterms:created>
  <dcterms:modified xsi:type="dcterms:W3CDTF">2026-10-28T18:03:52.833Z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